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B6AF" w14:textId="77777777" w:rsidR="00925BA1" w:rsidRPr="00D14AB0" w:rsidRDefault="00925BA1" w:rsidP="00031DE2">
      <w:pPr>
        <w:pStyle w:val="aa"/>
        <w:rPr>
          <w:rFonts w:ascii="Times New Roman" w:hAnsi="Times New Roman" w:cs="Times New Roman"/>
          <w:sz w:val="24"/>
          <w:szCs w:val="24"/>
        </w:rPr>
      </w:pPr>
      <w:r w:rsidRPr="00D14AB0">
        <w:rPr>
          <w:rFonts w:ascii="Times New Roman" w:hAnsi="Times New Roman" w:cs="Times New Roman"/>
          <w:sz w:val="24"/>
          <w:szCs w:val="24"/>
        </w:rPr>
        <w:t xml:space="preserve">GUIDING QUESTIONS AND ANSWERS FOR THE NORMATIVE FRAMEWORK OF THE ISSUES EXAMINED AT THE IX SESSION OF THE OPEN-ENDED WORKING GROUP ON AGEING: </w:t>
      </w:r>
    </w:p>
    <w:p w14:paraId="52A13802" w14:textId="2361B2BE" w:rsidR="00925BA1" w:rsidRPr="00D14AB0" w:rsidRDefault="009374F6" w:rsidP="00031DE2">
      <w:pPr>
        <w:pStyle w:val="aa"/>
        <w:rPr>
          <w:rFonts w:ascii="Times New Roman" w:hAnsi="Times New Roman" w:cs="Times New Roman"/>
          <w:sz w:val="24"/>
          <w:szCs w:val="24"/>
        </w:rPr>
      </w:pPr>
      <w:r w:rsidRPr="00D14AB0">
        <w:rPr>
          <w:rFonts w:ascii="Times New Roman" w:hAnsi="Times New Roman" w:cs="Times New Roman"/>
          <w:sz w:val="24"/>
          <w:szCs w:val="24"/>
        </w:rPr>
        <w:t>Long-Term Care and Palliative Care</w:t>
      </w:r>
    </w:p>
    <w:p w14:paraId="0DEE75CD" w14:textId="77777777" w:rsidR="00925BA1" w:rsidRPr="00D14AB0" w:rsidRDefault="00925BA1" w:rsidP="00031DE2">
      <w:pPr>
        <w:shd w:val="clear" w:color="auto" w:fill="FFFFFF"/>
        <w:ind w:hanging="240"/>
        <w:rPr>
          <w:bCs/>
          <w:color w:val="000000" w:themeColor="text1"/>
        </w:rPr>
      </w:pPr>
    </w:p>
    <w:p w14:paraId="430B3967" w14:textId="65390850" w:rsidR="00C1512E" w:rsidRPr="00AE3B04" w:rsidRDefault="00925BA1" w:rsidP="00AE3B04">
      <w:pPr>
        <w:pStyle w:val="2"/>
        <w:rPr>
          <w:sz w:val="24"/>
          <w:szCs w:val="24"/>
        </w:rPr>
      </w:pPr>
      <w:r w:rsidRPr="00D14AB0">
        <w:rPr>
          <w:sz w:val="24"/>
          <w:szCs w:val="24"/>
        </w:rPr>
        <w:t>National Legal Framework:</w:t>
      </w:r>
      <w:r w:rsidR="00AE3B04">
        <w:rPr>
          <w:sz w:val="24"/>
          <w:szCs w:val="24"/>
        </w:rPr>
        <w:t xml:space="preserve">  </w:t>
      </w:r>
      <w:r w:rsidRPr="00AE3B04">
        <w:rPr>
          <w:sz w:val="24"/>
          <w:szCs w:val="24"/>
        </w:rPr>
        <w:t xml:space="preserve">The </w:t>
      </w:r>
      <w:r w:rsidR="00AE3B04">
        <w:rPr>
          <w:sz w:val="24"/>
          <w:szCs w:val="24"/>
        </w:rPr>
        <w:t>L</w:t>
      </w:r>
      <w:r w:rsidRPr="00AE3B04">
        <w:rPr>
          <w:sz w:val="24"/>
          <w:szCs w:val="24"/>
        </w:rPr>
        <w:t xml:space="preserve">egal </w:t>
      </w:r>
      <w:r w:rsidR="00AE3B04">
        <w:rPr>
          <w:sz w:val="24"/>
          <w:szCs w:val="24"/>
        </w:rPr>
        <w:t>P</w:t>
      </w:r>
      <w:r w:rsidRPr="00AE3B04">
        <w:rPr>
          <w:sz w:val="24"/>
          <w:szCs w:val="24"/>
        </w:rPr>
        <w:t>rovisions in South Korea to</w:t>
      </w:r>
      <w:r w:rsidR="00C1512E" w:rsidRPr="00AE3B04">
        <w:rPr>
          <w:sz w:val="24"/>
          <w:szCs w:val="24"/>
        </w:rPr>
        <w:t xml:space="preserve"> </w:t>
      </w:r>
      <w:r w:rsidR="00AE3B04">
        <w:rPr>
          <w:sz w:val="24"/>
          <w:szCs w:val="24"/>
        </w:rPr>
        <w:t>R</w:t>
      </w:r>
      <w:r w:rsidR="00C1512E" w:rsidRPr="00AE3B04">
        <w:rPr>
          <w:sz w:val="24"/>
          <w:szCs w:val="24"/>
        </w:rPr>
        <w:t>ecognize</w:t>
      </w:r>
      <w:r w:rsidRPr="00AE3B04">
        <w:rPr>
          <w:sz w:val="24"/>
          <w:szCs w:val="24"/>
        </w:rPr>
        <w:t xml:space="preserve"> </w:t>
      </w:r>
      <w:r w:rsidR="00C1512E" w:rsidRPr="00AE3B04">
        <w:rPr>
          <w:sz w:val="24"/>
          <w:szCs w:val="24"/>
        </w:rPr>
        <w:t xml:space="preserve">the </w:t>
      </w:r>
      <w:r w:rsidR="00AE3B04">
        <w:rPr>
          <w:sz w:val="24"/>
          <w:szCs w:val="24"/>
        </w:rPr>
        <w:t>R</w:t>
      </w:r>
      <w:r w:rsidR="00C1512E" w:rsidRPr="00AE3B04">
        <w:rPr>
          <w:sz w:val="24"/>
          <w:szCs w:val="24"/>
        </w:rPr>
        <w:t xml:space="preserve">ight to </w:t>
      </w:r>
      <w:r w:rsidR="00AE3B04">
        <w:rPr>
          <w:sz w:val="24"/>
          <w:szCs w:val="24"/>
        </w:rPr>
        <w:t>L</w:t>
      </w:r>
      <w:r w:rsidR="00C1512E" w:rsidRPr="00AE3B04">
        <w:rPr>
          <w:sz w:val="24"/>
          <w:szCs w:val="24"/>
        </w:rPr>
        <w:t>ong-</w:t>
      </w:r>
      <w:r w:rsidR="00AE3B04">
        <w:rPr>
          <w:sz w:val="24"/>
          <w:szCs w:val="24"/>
        </w:rPr>
        <w:t>T</w:t>
      </w:r>
      <w:r w:rsidR="00C1512E" w:rsidRPr="00AE3B04">
        <w:rPr>
          <w:sz w:val="24"/>
          <w:szCs w:val="24"/>
        </w:rPr>
        <w:t xml:space="preserve">erm and </w:t>
      </w:r>
      <w:r w:rsidR="00AE3B04">
        <w:rPr>
          <w:sz w:val="24"/>
          <w:szCs w:val="24"/>
        </w:rPr>
        <w:t>P</w:t>
      </w:r>
      <w:r w:rsidR="00C1512E" w:rsidRPr="00AE3B04">
        <w:rPr>
          <w:sz w:val="24"/>
          <w:szCs w:val="24"/>
        </w:rPr>
        <w:t xml:space="preserve">alliative </w:t>
      </w:r>
      <w:r w:rsidR="00AE3B04">
        <w:rPr>
          <w:sz w:val="24"/>
          <w:szCs w:val="24"/>
        </w:rPr>
        <w:t>C</w:t>
      </w:r>
      <w:r w:rsidR="00C1512E" w:rsidRPr="00AE3B04">
        <w:rPr>
          <w:sz w:val="24"/>
          <w:szCs w:val="24"/>
        </w:rPr>
        <w:t>are</w:t>
      </w:r>
    </w:p>
    <w:p w14:paraId="0A5954B6" w14:textId="1EABE209" w:rsidR="00925BA1" w:rsidRPr="00D14AB0" w:rsidRDefault="00925BA1" w:rsidP="00031DE2">
      <w:pPr>
        <w:pStyle w:val="3"/>
        <w:shd w:val="clear" w:color="auto" w:fill="FFFFFF"/>
        <w:ind w:leftChars="0" w:left="0" w:firstLineChars="0" w:firstLine="0"/>
        <w:rPr>
          <w:rFonts w:ascii="Times New Roman" w:eastAsiaTheme="minorEastAsia" w:hAnsi="Times New Roman" w:cs="Times New Roman"/>
          <w:bCs/>
          <w:color w:val="000000" w:themeColor="text1"/>
        </w:rPr>
      </w:pPr>
    </w:p>
    <w:p w14:paraId="59C7EA1F" w14:textId="1C06DE1E" w:rsidR="00D14AB0" w:rsidRPr="00AE3B04" w:rsidRDefault="00925BA1" w:rsidP="00AE3B04">
      <w:pPr>
        <w:pStyle w:val="a3"/>
        <w:numPr>
          <w:ilvl w:val="0"/>
          <w:numId w:val="15"/>
        </w:numPr>
        <w:shd w:val="clear" w:color="auto" w:fill="FFFFFF"/>
        <w:rPr>
          <w:b/>
          <w:bCs/>
          <w:color w:val="000000" w:themeColor="text1"/>
        </w:rPr>
      </w:pPr>
      <w:r w:rsidRPr="00AE3B04">
        <w:rPr>
          <w:b/>
          <w:bCs/>
          <w:color w:val="000000" w:themeColor="text1"/>
        </w:rPr>
        <w:t xml:space="preserve">Constitutional </w:t>
      </w:r>
      <w:r w:rsidR="00AE3B04">
        <w:rPr>
          <w:rFonts w:eastAsia="맑은 고딕" w:hint="cs"/>
          <w:b/>
          <w:bCs/>
          <w:color w:val="000000" w:themeColor="text1"/>
        </w:rPr>
        <w:t>L</w:t>
      </w:r>
      <w:r w:rsidRPr="00AE3B04">
        <w:rPr>
          <w:b/>
          <w:bCs/>
          <w:color w:val="000000" w:themeColor="text1"/>
        </w:rPr>
        <w:t>evel</w:t>
      </w:r>
    </w:p>
    <w:p w14:paraId="57214A84" w14:textId="77777777" w:rsidR="00D14AB0" w:rsidRDefault="00925BA1" w:rsidP="00D14AB0">
      <w:pPr>
        <w:pStyle w:val="a3"/>
        <w:numPr>
          <w:ilvl w:val="0"/>
          <w:numId w:val="14"/>
        </w:numPr>
        <w:shd w:val="clear" w:color="auto" w:fill="FFFFFF"/>
        <w:rPr>
          <w:b/>
          <w:bCs/>
          <w:color w:val="000000" w:themeColor="text1"/>
        </w:rPr>
      </w:pPr>
      <w:r w:rsidRPr="00D14AB0">
        <w:rPr>
          <w:bCs/>
          <w:color w:val="000000" w:themeColor="text1"/>
        </w:rPr>
        <w:t>Constitution of the Republic of Korea</w:t>
      </w:r>
    </w:p>
    <w:p w14:paraId="5BCC6255" w14:textId="23969381" w:rsidR="00925BA1" w:rsidRPr="00D14AB0" w:rsidRDefault="00AE3B04" w:rsidP="00D14AB0">
      <w:pPr>
        <w:pStyle w:val="a3"/>
        <w:shd w:val="clear" w:color="auto" w:fill="FFFFFF"/>
        <w:rPr>
          <w:b/>
          <w:bCs/>
          <w:color w:val="000000" w:themeColor="text1"/>
        </w:rPr>
      </w:pPr>
      <w:r>
        <w:rPr>
          <w:bCs/>
          <w:color w:val="000000" w:themeColor="text1"/>
        </w:rPr>
        <w:t>-&gt;</w:t>
      </w:r>
      <w:r w:rsidR="00925BA1" w:rsidRPr="00D14AB0">
        <w:rPr>
          <w:bCs/>
          <w:color w:val="000000" w:themeColor="text1"/>
        </w:rPr>
        <w:t xml:space="preserve">Article 10 </w:t>
      </w:r>
      <w:r w:rsidR="00925BA1" w:rsidRPr="00D14AB0">
        <w:rPr>
          <w:color w:val="000000" w:themeColor="text1"/>
        </w:rPr>
        <w:t>All citizens shall be assured of human worth and dignity and have the right to</w:t>
      </w:r>
      <w:r w:rsidR="00D14AB0">
        <w:rPr>
          <w:color w:val="000000" w:themeColor="text1"/>
        </w:rPr>
        <w:t xml:space="preserve"> </w:t>
      </w:r>
      <w:r w:rsidR="00925BA1" w:rsidRPr="00D14AB0">
        <w:rPr>
          <w:color w:val="000000" w:themeColor="text1"/>
        </w:rPr>
        <w:t xml:space="preserve">pursuit of happiness. </w:t>
      </w:r>
    </w:p>
    <w:p w14:paraId="4AE5464C" w14:textId="77777777" w:rsidR="00925BA1" w:rsidRPr="00D14AB0" w:rsidRDefault="00925BA1" w:rsidP="00031DE2">
      <w:pPr>
        <w:pStyle w:val="a3"/>
        <w:shd w:val="clear" w:color="auto" w:fill="FFFFFF"/>
        <w:ind w:left="940"/>
        <w:rPr>
          <w:bCs/>
          <w:color w:val="000000" w:themeColor="text1"/>
        </w:rPr>
      </w:pPr>
    </w:p>
    <w:p w14:paraId="58C6AF45" w14:textId="359D2F31" w:rsidR="00925BA1" w:rsidRPr="00D14AB0" w:rsidRDefault="00925BA1" w:rsidP="00AE3B04">
      <w:pPr>
        <w:pStyle w:val="a3"/>
        <w:numPr>
          <w:ilvl w:val="0"/>
          <w:numId w:val="15"/>
        </w:numPr>
        <w:shd w:val="clear" w:color="auto" w:fill="FFFFFF"/>
        <w:rPr>
          <w:b/>
          <w:bCs/>
          <w:color w:val="000000" w:themeColor="text1"/>
        </w:rPr>
      </w:pPr>
      <w:r w:rsidRPr="00D14AB0">
        <w:rPr>
          <w:b/>
          <w:bCs/>
          <w:color w:val="000000" w:themeColor="text1"/>
        </w:rPr>
        <w:t xml:space="preserve">Legislative </w:t>
      </w:r>
      <w:r w:rsidR="00AE3B04">
        <w:rPr>
          <w:b/>
          <w:bCs/>
          <w:color w:val="000000" w:themeColor="text1"/>
        </w:rPr>
        <w:t>L</w:t>
      </w:r>
      <w:r w:rsidRPr="00D14AB0">
        <w:rPr>
          <w:b/>
          <w:bCs/>
          <w:color w:val="000000" w:themeColor="text1"/>
        </w:rPr>
        <w:t>evel</w:t>
      </w:r>
    </w:p>
    <w:p w14:paraId="465DEBFD" w14:textId="77777777" w:rsidR="00D14AB0" w:rsidRPr="00D14AB0" w:rsidRDefault="00925BA1" w:rsidP="00D14AB0">
      <w:pPr>
        <w:pStyle w:val="2"/>
        <w:numPr>
          <w:ilvl w:val="0"/>
          <w:numId w:val="14"/>
        </w:numPr>
        <w:shd w:val="clear" w:color="auto" w:fill="FFFFFF"/>
        <w:spacing w:before="0" w:beforeAutospacing="0" w:after="0" w:afterAutospacing="0"/>
        <w:rPr>
          <w:rFonts w:eastAsia="굴림"/>
          <w:b w:val="0"/>
          <w:color w:val="1C1C1C"/>
          <w:sz w:val="24"/>
          <w:szCs w:val="24"/>
        </w:rPr>
      </w:pPr>
      <w:r w:rsidRPr="00D14AB0">
        <w:rPr>
          <w:rFonts w:eastAsia="굴림"/>
          <w:b w:val="0"/>
          <w:color w:val="1C1C1C"/>
          <w:sz w:val="24"/>
          <w:szCs w:val="24"/>
        </w:rPr>
        <w:t>Act on Decisions on Life-Sustaining Treatment for Patients in Hospice and Palliative Care or at the End of Life</w:t>
      </w:r>
      <w:r w:rsidR="00E91226" w:rsidRPr="00D14AB0">
        <w:rPr>
          <w:rFonts w:eastAsia="굴림"/>
          <w:b w:val="0"/>
          <w:color w:val="1C1C1C"/>
          <w:sz w:val="24"/>
          <w:szCs w:val="24"/>
        </w:rPr>
        <w:t xml:space="preserve"> </w:t>
      </w:r>
      <w:r w:rsidR="00E91226" w:rsidRPr="00D14AB0">
        <w:rPr>
          <w:rFonts w:eastAsia="굴림"/>
          <w:b w:val="0"/>
          <w:color w:val="000000" w:themeColor="text1"/>
          <w:sz w:val="24"/>
          <w:szCs w:val="24"/>
        </w:rPr>
        <w:t xml:space="preserve">[Enforcement Date 27. </w:t>
      </w:r>
      <w:proofErr w:type="gramStart"/>
      <w:r w:rsidR="00E91226" w:rsidRPr="00D14AB0">
        <w:rPr>
          <w:rFonts w:eastAsia="굴림"/>
          <w:b w:val="0"/>
          <w:color w:val="000000" w:themeColor="text1"/>
          <w:sz w:val="24"/>
          <w:szCs w:val="24"/>
        </w:rPr>
        <w:t>Mar,</w:t>
      </w:r>
      <w:proofErr w:type="gramEnd"/>
      <w:r w:rsidR="00E91226" w:rsidRPr="00D14AB0">
        <w:rPr>
          <w:rFonts w:eastAsia="굴림"/>
          <w:b w:val="0"/>
          <w:color w:val="000000" w:themeColor="text1"/>
          <w:sz w:val="24"/>
          <w:szCs w:val="24"/>
        </w:rPr>
        <w:t xml:space="preserve"> 2018.] [Act No.15542, 27. </w:t>
      </w:r>
      <w:proofErr w:type="gramStart"/>
      <w:r w:rsidR="00E91226" w:rsidRPr="00D14AB0">
        <w:rPr>
          <w:rFonts w:eastAsia="굴림"/>
          <w:b w:val="0"/>
          <w:color w:val="000000" w:themeColor="text1"/>
          <w:sz w:val="24"/>
          <w:szCs w:val="24"/>
        </w:rPr>
        <w:t>Mar,</w:t>
      </w:r>
      <w:proofErr w:type="gramEnd"/>
      <w:r w:rsidR="00E91226" w:rsidRPr="00D14AB0">
        <w:rPr>
          <w:rFonts w:eastAsia="굴림"/>
          <w:b w:val="0"/>
          <w:color w:val="000000" w:themeColor="text1"/>
          <w:sz w:val="24"/>
          <w:szCs w:val="24"/>
        </w:rPr>
        <w:t xml:space="preserve"> 2018., Partial Amendment]</w:t>
      </w:r>
      <w:bookmarkStart w:id="0" w:name="EJ1:2"/>
      <w:bookmarkEnd w:id="0"/>
    </w:p>
    <w:p w14:paraId="5FAAD999" w14:textId="77777777" w:rsidR="00D14AB0" w:rsidRPr="00D14AB0" w:rsidRDefault="00C1512E" w:rsidP="00D14AB0">
      <w:pPr>
        <w:pStyle w:val="2"/>
        <w:numPr>
          <w:ilvl w:val="0"/>
          <w:numId w:val="14"/>
        </w:numPr>
        <w:shd w:val="clear" w:color="auto" w:fill="FFFFFF"/>
        <w:spacing w:before="0" w:beforeAutospacing="0" w:after="0" w:afterAutospacing="0"/>
        <w:rPr>
          <w:rFonts w:eastAsia="굴림"/>
          <w:b w:val="0"/>
          <w:color w:val="1C1C1C"/>
          <w:sz w:val="24"/>
          <w:szCs w:val="24"/>
        </w:rPr>
      </w:pPr>
      <w:r w:rsidRPr="00D14AB0">
        <w:rPr>
          <w:rFonts w:eastAsia="굴림"/>
          <w:b w:val="0"/>
          <w:color w:val="000000" w:themeColor="text1"/>
          <w:sz w:val="24"/>
          <w:szCs w:val="24"/>
        </w:rPr>
        <w:t>Long-Term Care Insurance Ac</w:t>
      </w:r>
      <w:r w:rsidR="00187356" w:rsidRPr="00D14AB0">
        <w:rPr>
          <w:rFonts w:eastAsia="굴림"/>
          <w:b w:val="0"/>
          <w:color w:val="000000" w:themeColor="text1"/>
          <w:sz w:val="24"/>
          <w:szCs w:val="24"/>
        </w:rPr>
        <w:t xml:space="preserve">t [Enforcement Date 15. </w:t>
      </w:r>
      <w:proofErr w:type="gramStart"/>
      <w:r w:rsidR="00187356" w:rsidRPr="00D14AB0">
        <w:rPr>
          <w:rFonts w:eastAsia="굴림"/>
          <w:b w:val="0"/>
          <w:color w:val="000000" w:themeColor="text1"/>
          <w:sz w:val="24"/>
          <w:szCs w:val="24"/>
        </w:rPr>
        <w:t>Jan,</w:t>
      </w:r>
      <w:proofErr w:type="gramEnd"/>
      <w:r w:rsidR="00187356" w:rsidRPr="00D14AB0">
        <w:rPr>
          <w:rFonts w:eastAsia="굴림"/>
          <w:b w:val="0"/>
          <w:color w:val="000000" w:themeColor="text1"/>
          <w:sz w:val="24"/>
          <w:szCs w:val="24"/>
        </w:rPr>
        <w:t xml:space="preserve"> 2019.] [Act No.16243, 15. </w:t>
      </w:r>
      <w:proofErr w:type="gramStart"/>
      <w:r w:rsidR="00187356" w:rsidRPr="00D14AB0">
        <w:rPr>
          <w:rFonts w:eastAsia="굴림"/>
          <w:b w:val="0"/>
          <w:color w:val="000000" w:themeColor="text1"/>
          <w:sz w:val="24"/>
          <w:szCs w:val="24"/>
        </w:rPr>
        <w:t>Jan,</w:t>
      </w:r>
      <w:proofErr w:type="gramEnd"/>
      <w:r w:rsidR="00187356" w:rsidRPr="00D14AB0">
        <w:rPr>
          <w:rFonts w:eastAsia="굴림"/>
          <w:b w:val="0"/>
          <w:color w:val="000000" w:themeColor="text1"/>
          <w:sz w:val="24"/>
          <w:szCs w:val="24"/>
        </w:rPr>
        <w:t xml:space="preserve"> 2019., Partial Amendment]</w:t>
      </w:r>
    </w:p>
    <w:p w14:paraId="387C5DC2" w14:textId="4E6DA6F5" w:rsidR="00E91226" w:rsidRPr="00D14AB0" w:rsidRDefault="00E91226" w:rsidP="00D14AB0">
      <w:pPr>
        <w:pStyle w:val="2"/>
        <w:numPr>
          <w:ilvl w:val="0"/>
          <w:numId w:val="14"/>
        </w:numPr>
        <w:shd w:val="clear" w:color="auto" w:fill="FFFFFF"/>
        <w:spacing w:before="0" w:beforeAutospacing="0" w:after="0" w:afterAutospacing="0"/>
        <w:rPr>
          <w:rFonts w:eastAsia="굴림"/>
          <w:b w:val="0"/>
          <w:color w:val="1C1C1C"/>
          <w:sz w:val="24"/>
          <w:szCs w:val="24"/>
        </w:rPr>
      </w:pPr>
      <w:r w:rsidRPr="00D14AB0">
        <w:rPr>
          <w:rFonts w:eastAsia="바탕"/>
          <w:b w:val="0"/>
          <w:color w:val="000000" w:themeColor="text1"/>
          <w:sz w:val="24"/>
          <w:szCs w:val="24"/>
        </w:rPr>
        <w:t>Welfare of Older Persons Act</w:t>
      </w:r>
      <w:r w:rsidRPr="00D14AB0">
        <w:rPr>
          <w:rFonts w:eastAsia="굴림"/>
          <w:b w:val="0"/>
          <w:color w:val="000000" w:themeColor="text1"/>
          <w:sz w:val="24"/>
          <w:szCs w:val="24"/>
        </w:rPr>
        <w:t xml:space="preserve"> [Enforcement Date 15. </w:t>
      </w:r>
      <w:proofErr w:type="gramStart"/>
      <w:r w:rsidRPr="00D14AB0">
        <w:rPr>
          <w:rFonts w:eastAsia="굴림"/>
          <w:b w:val="0"/>
          <w:color w:val="000000" w:themeColor="text1"/>
          <w:sz w:val="24"/>
          <w:szCs w:val="24"/>
        </w:rPr>
        <w:t>Jan,</w:t>
      </w:r>
      <w:proofErr w:type="gramEnd"/>
      <w:r w:rsidRPr="00D14AB0">
        <w:rPr>
          <w:rFonts w:eastAsia="굴림"/>
          <w:b w:val="0"/>
          <w:color w:val="000000" w:themeColor="text1"/>
          <w:sz w:val="24"/>
          <w:szCs w:val="24"/>
        </w:rPr>
        <w:t xml:space="preserve"> 2019.] [Act No.16243, 15. </w:t>
      </w:r>
      <w:proofErr w:type="gramStart"/>
      <w:r w:rsidRPr="00D14AB0">
        <w:rPr>
          <w:rFonts w:eastAsia="굴림"/>
          <w:b w:val="0"/>
          <w:color w:val="000000" w:themeColor="text1"/>
          <w:sz w:val="24"/>
          <w:szCs w:val="24"/>
        </w:rPr>
        <w:t>Jan,</w:t>
      </w:r>
      <w:proofErr w:type="gramEnd"/>
      <w:r w:rsidRPr="00D14AB0">
        <w:rPr>
          <w:rFonts w:eastAsia="굴림"/>
          <w:b w:val="0"/>
          <w:color w:val="000000" w:themeColor="text1"/>
          <w:sz w:val="24"/>
          <w:szCs w:val="24"/>
        </w:rPr>
        <w:t xml:space="preserve"> 2019., Partial Amendment]</w:t>
      </w:r>
    </w:p>
    <w:p w14:paraId="1C885032" w14:textId="0A5B3ECE" w:rsidR="008107EF" w:rsidRPr="00AE3B04" w:rsidRDefault="00925BA1" w:rsidP="00AE3B04">
      <w:pPr>
        <w:pStyle w:val="2"/>
        <w:rPr>
          <w:sz w:val="24"/>
          <w:szCs w:val="24"/>
        </w:rPr>
      </w:pPr>
      <w:r w:rsidRPr="00D14AB0">
        <w:rPr>
          <w:sz w:val="24"/>
          <w:szCs w:val="24"/>
        </w:rPr>
        <w:t>Normative Elements</w:t>
      </w:r>
      <w:r w:rsidR="00AE3B04">
        <w:rPr>
          <w:sz w:val="24"/>
          <w:szCs w:val="24"/>
        </w:rPr>
        <w:t xml:space="preserve">: </w:t>
      </w:r>
      <w:r w:rsidRPr="00AE3B04">
        <w:rPr>
          <w:rFonts w:eastAsiaTheme="minorEastAsia"/>
          <w:sz w:val="24"/>
          <w:szCs w:val="24"/>
        </w:rPr>
        <w:t xml:space="preserve">Normative </w:t>
      </w:r>
      <w:r w:rsidR="00AE3B04">
        <w:rPr>
          <w:rFonts w:eastAsiaTheme="minorEastAsia"/>
          <w:sz w:val="24"/>
          <w:szCs w:val="24"/>
        </w:rPr>
        <w:t>E</w:t>
      </w:r>
      <w:r w:rsidRPr="00AE3B04">
        <w:rPr>
          <w:rFonts w:eastAsiaTheme="minorEastAsia"/>
          <w:sz w:val="24"/>
          <w:szCs w:val="24"/>
        </w:rPr>
        <w:t xml:space="preserve">lements of the </w:t>
      </w:r>
      <w:r w:rsidR="00AE3B04">
        <w:rPr>
          <w:rFonts w:eastAsiaTheme="minorEastAsia"/>
          <w:sz w:val="24"/>
          <w:szCs w:val="24"/>
        </w:rPr>
        <w:t>R</w:t>
      </w:r>
      <w:r w:rsidRPr="00AE3B04">
        <w:rPr>
          <w:rFonts w:eastAsiaTheme="minorEastAsia"/>
          <w:sz w:val="24"/>
          <w:szCs w:val="24"/>
        </w:rPr>
        <w:t xml:space="preserve">ights to </w:t>
      </w:r>
      <w:r w:rsidR="00AE3B04">
        <w:rPr>
          <w:rFonts w:eastAsiaTheme="minorEastAsia"/>
          <w:sz w:val="24"/>
          <w:szCs w:val="24"/>
        </w:rPr>
        <w:t>L</w:t>
      </w:r>
      <w:r w:rsidR="008107EF" w:rsidRPr="00AE3B04">
        <w:rPr>
          <w:rFonts w:eastAsiaTheme="minorEastAsia"/>
          <w:sz w:val="24"/>
          <w:szCs w:val="24"/>
        </w:rPr>
        <w:t>ong-</w:t>
      </w:r>
      <w:r w:rsidR="00AE3B04">
        <w:rPr>
          <w:rFonts w:eastAsiaTheme="minorEastAsia"/>
          <w:sz w:val="24"/>
          <w:szCs w:val="24"/>
        </w:rPr>
        <w:t>T</w:t>
      </w:r>
      <w:r w:rsidR="008107EF" w:rsidRPr="00AE3B04">
        <w:rPr>
          <w:rFonts w:eastAsiaTheme="minorEastAsia"/>
          <w:sz w:val="24"/>
          <w:szCs w:val="24"/>
        </w:rPr>
        <w:t xml:space="preserve">erm </w:t>
      </w:r>
      <w:r w:rsidR="00AE3B04">
        <w:rPr>
          <w:rFonts w:eastAsiaTheme="minorEastAsia"/>
          <w:sz w:val="24"/>
          <w:szCs w:val="24"/>
        </w:rPr>
        <w:t>C</w:t>
      </w:r>
      <w:r w:rsidR="008107EF" w:rsidRPr="00AE3B04">
        <w:rPr>
          <w:rFonts w:eastAsiaTheme="minorEastAsia"/>
          <w:sz w:val="24"/>
          <w:szCs w:val="24"/>
        </w:rPr>
        <w:t xml:space="preserve">are and </w:t>
      </w:r>
      <w:r w:rsidR="00AE3B04">
        <w:rPr>
          <w:rFonts w:eastAsiaTheme="minorEastAsia"/>
          <w:sz w:val="24"/>
          <w:szCs w:val="24"/>
        </w:rPr>
        <w:t>P</w:t>
      </w:r>
      <w:r w:rsidR="008107EF" w:rsidRPr="00AE3B04">
        <w:rPr>
          <w:rFonts w:eastAsiaTheme="minorEastAsia"/>
          <w:sz w:val="24"/>
          <w:szCs w:val="24"/>
        </w:rPr>
        <w:t xml:space="preserve">alliative </w:t>
      </w:r>
      <w:r w:rsidR="00AE3B04">
        <w:rPr>
          <w:rFonts w:eastAsiaTheme="minorEastAsia"/>
          <w:sz w:val="24"/>
          <w:szCs w:val="24"/>
        </w:rPr>
        <w:t>C</w:t>
      </w:r>
      <w:r w:rsidR="008107EF" w:rsidRPr="00AE3B04">
        <w:rPr>
          <w:rFonts w:eastAsiaTheme="minorEastAsia"/>
          <w:sz w:val="24"/>
          <w:szCs w:val="24"/>
        </w:rPr>
        <w:t>are t</w:t>
      </w:r>
      <w:r w:rsidRPr="00AE3B04">
        <w:rPr>
          <w:rFonts w:eastAsiaTheme="minorEastAsia"/>
          <w:sz w:val="24"/>
          <w:szCs w:val="24"/>
        </w:rPr>
        <w:t xml:space="preserve">o </w:t>
      </w:r>
      <w:r w:rsidR="00AE3B04">
        <w:rPr>
          <w:rFonts w:eastAsiaTheme="minorEastAsia"/>
          <w:sz w:val="24"/>
          <w:szCs w:val="24"/>
        </w:rPr>
        <w:t>P</w:t>
      </w:r>
      <w:r w:rsidRPr="00AE3B04">
        <w:rPr>
          <w:rFonts w:eastAsiaTheme="minorEastAsia"/>
          <w:sz w:val="24"/>
          <w:szCs w:val="24"/>
        </w:rPr>
        <w:t xml:space="preserve">rovide </w:t>
      </w:r>
      <w:r w:rsidR="00AE3B04">
        <w:rPr>
          <w:rFonts w:eastAsiaTheme="minorEastAsia"/>
          <w:sz w:val="24"/>
          <w:szCs w:val="24"/>
        </w:rPr>
        <w:t>R</w:t>
      </w:r>
      <w:r w:rsidRPr="00AE3B04">
        <w:rPr>
          <w:rFonts w:eastAsiaTheme="minorEastAsia"/>
          <w:sz w:val="24"/>
          <w:szCs w:val="24"/>
        </w:rPr>
        <w:t xml:space="preserve">eferences and </w:t>
      </w:r>
      <w:r w:rsidR="00AE3B04">
        <w:rPr>
          <w:rFonts w:eastAsiaTheme="minorEastAsia"/>
          <w:sz w:val="24"/>
          <w:szCs w:val="24"/>
        </w:rPr>
        <w:t>S</w:t>
      </w:r>
      <w:r w:rsidRPr="00AE3B04">
        <w:rPr>
          <w:rFonts w:eastAsiaTheme="minorEastAsia"/>
          <w:sz w:val="24"/>
          <w:szCs w:val="24"/>
        </w:rPr>
        <w:t xml:space="preserve">tandards </w:t>
      </w:r>
    </w:p>
    <w:p w14:paraId="339A375B" w14:textId="7B5817E2" w:rsidR="00925BA1" w:rsidRPr="00D14AB0" w:rsidRDefault="00925BA1" w:rsidP="00031DE2">
      <w:pPr>
        <w:pStyle w:val="a3"/>
        <w:numPr>
          <w:ilvl w:val="0"/>
          <w:numId w:val="6"/>
        </w:numPr>
        <w:shd w:val="clear" w:color="auto" w:fill="FFFFFF"/>
        <w:rPr>
          <w:rFonts w:eastAsiaTheme="minorEastAsia"/>
          <w:b/>
          <w:color w:val="000000" w:themeColor="text1"/>
        </w:rPr>
      </w:pPr>
      <w:r w:rsidRPr="00D14AB0">
        <w:rPr>
          <w:rFonts w:eastAsiaTheme="minorEastAsia"/>
          <w:color w:val="000000" w:themeColor="text1"/>
        </w:rPr>
        <w:t>The right to be assured of human worth and dignity in end of life</w:t>
      </w:r>
      <w:r w:rsidR="00DA7796" w:rsidRPr="00D14AB0">
        <w:rPr>
          <w:rFonts w:eastAsiaTheme="minorEastAsia"/>
          <w:color w:val="000000" w:themeColor="text1"/>
        </w:rPr>
        <w:t xml:space="preserve"> care</w:t>
      </w:r>
    </w:p>
    <w:p w14:paraId="3E4A7580" w14:textId="77D16E9D" w:rsidR="00925BA1" w:rsidRPr="00D14AB0" w:rsidRDefault="00925BA1" w:rsidP="00031DE2">
      <w:pPr>
        <w:pStyle w:val="a3"/>
        <w:numPr>
          <w:ilvl w:val="0"/>
          <w:numId w:val="6"/>
        </w:numPr>
        <w:shd w:val="clear" w:color="auto" w:fill="FFFFFF"/>
        <w:rPr>
          <w:rFonts w:eastAsiaTheme="minorEastAsia"/>
          <w:color w:val="000000" w:themeColor="text1"/>
        </w:rPr>
      </w:pPr>
      <w:r w:rsidRPr="00D14AB0">
        <w:rPr>
          <w:rFonts w:eastAsiaTheme="minorEastAsia"/>
          <w:color w:val="000000" w:themeColor="text1"/>
        </w:rPr>
        <w:t xml:space="preserve">The right to receive appropriate counseling and guidance </w:t>
      </w:r>
      <w:r w:rsidR="00AE3B04">
        <w:rPr>
          <w:rFonts w:eastAsiaTheme="minorEastAsia"/>
          <w:color w:val="000000" w:themeColor="text1"/>
        </w:rPr>
        <w:t>for</w:t>
      </w:r>
      <w:r w:rsidRPr="00D14AB0">
        <w:rPr>
          <w:rFonts w:eastAsiaTheme="minorEastAsia"/>
          <w:color w:val="000000" w:themeColor="text1"/>
        </w:rPr>
        <w:t xml:space="preserve"> </w:t>
      </w:r>
      <w:r w:rsidR="004B6057" w:rsidRPr="00D14AB0">
        <w:rPr>
          <w:rFonts w:eastAsiaTheme="minorEastAsia"/>
          <w:color w:val="000000" w:themeColor="text1"/>
        </w:rPr>
        <w:t>long-term care and palliative care.</w:t>
      </w:r>
    </w:p>
    <w:p w14:paraId="498A885D" w14:textId="759DA957" w:rsidR="00925BA1" w:rsidRPr="00D14AB0" w:rsidRDefault="00925BA1" w:rsidP="00031DE2">
      <w:pPr>
        <w:pStyle w:val="a3"/>
        <w:numPr>
          <w:ilvl w:val="0"/>
          <w:numId w:val="6"/>
        </w:numPr>
        <w:shd w:val="clear" w:color="auto" w:fill="FFFFFF"/>
        <w:rPr>
          <w:rFonts w:eastAsiaTheme="minorEastAsia"/>
          <w:b/>
          <w:color w:val="000000" w:themeColor="text1"/>
        </w:rPr>
      </w:pPr>
      <w:r w:rsidRPr="00D14AB0">
        <w:rPr>
          <w:rFonts w:eastAsiaTheme="minorEastAsia"/>
          <w:color w:val="000000" w:themeColor="text1"/>
        </w:rPr>
        <w:t xml:space="preserve">The right to </w:t>
      </w:r>
      <w:r w:rsidR="00D8748B" w:rsidRPr="00D14AB0">
        <w:rPr>
          <w:rFonts w:eastAsiaTheme="minorEastAsia"/>
          <w:color w:val="000000" w:themeColor="text1"/>
        </w:rPr>
        <w:t>be assured of being free from the pain</w:t>
      </w:r>
      <w:r w:rsidR="00031DE2" w:rsidRPr="00D14AB0">
        <w:rPr>
          <w:rFonts w:eastAsiaTheme="minorEastAsia"/>
          <w:color w:val="000000" w:themeColor="text1"/>
        </w:rPr>
        <w:t>.</w:t>
      </w:r>
    </w:p>
    <w:p w14:paraId="6C553C9A" w14:textId="52867E8A" w:rsidR="00925BA1" w:rsidRPr="00D14AB0" w:rsidRDefault="00925BA1" w:rsidP="00031DE2">
      <w:pPr>
        <w:pStyle w:val="a3"/>
        <w:numPr>
          <w:ilvl w:val="0"/>
          <w:numId w:val="6"/>
        </w:numPr>
        <w:shd w:val="clear" w:color="auto" w:fill="FFFFFF"/>
        <w:rPr>
          <w:rFonts w:eastAsiaTheme="minorEastAsia"/>
          <w:b/>
          <w:color w:val="000000" w:themeColor="text1"/>
        </w:rPr>
      </w:pPr>
      <w:r w:rsidRPr="00D14AB0">
        <w:rPr>
          <w:rFonts w:eastAsiaTheme="minorEastAsia"/>
          <w:color w:val="000000" w:themeColor="text1"/>
        </w:rPr>
        <w:t xml:space="preserve">The right to </w:t>
      </w:r>
      <w:r w:rsidR="004B6057" w:rsidRPr="00D14AB0">
        <w:rPr>
          <w:rFonts w:eastAsiaTheme="minorEastAsia"/>
          <w:color w:val="000000" w:themeColor="text1"/>
        </w:rPr>
        <w:t>decide</w:t>
      </w:r>
      <w:r w:rsidRPr="00D14AB0">
        <w:rPr>
          <w:rFonts w:eastAsiaTheme="minorEastAsia"/>
          <w:color w:val="000000" w:themeColor="text1"/>
        </w:rPr>
        <w:t xml:space="preserve"> </w:t>
      </w:r>
      <w:r w:rsidR="004B6057" w:rsidRPr="00D14AB0">
        <w:rPr>
          <w:rFonts w:eastAsiaTheme="minorEastAsia"/>
          <w:color w:val="000000" w:themeColor="text1"/>
        </w:rPr>
        <w:t xml:space="preserve">the place of </w:t>
      </w:r>
      <w:r w:rsidR="00D83843" w:rsidRPr="00D14AB0">
        <w:rPr>
          <w:rFonts w:eastAsiaTheme="minorEastAsia"/>
          <w:color w:val="000000" w:themeColor="text1"/>
        </w:rPr>
        <w:t>dying</w:t>
      </w:r>
      <w:r w:rsidR="00E91226" w:rsidRPr="00D14AB0">
        <w:rPr>
          <w:rFonts w:eastAsiaTheme="minorEastAsia"/>
          <w:color w:val="000000" w:themeColor="text1"/>
        </w:rPr>
        <w:t xml:space="preserve"> </w:t>
      </w:r>
      <w:r w:rsidRPr="00D14AB0">
        <w:rPr>
          <w:rFonts w:eastAsiaTheme="minorEastAsia"/>
          <w:color w:val="000000" w:themeColor="text1"/>
        </w:rPr>
        <w:t>to support/help the older persons</w:t>
      </w:r>
      <w:r w:rsidR="00D8748B" w:rsidRPr="00D14AB0">
        <w:rPr>
          <w:rFonts w:eastAsiaTheme="minorEastAsia"/>
          <w:color w:val="000000" w:themeColor="text1"/>
        </w:rPr>
        <w:t>.</w:t>
      </w:r>
    </w:p>
    <w:p w14:paraId="40F668AA" w14:textId="77777777" w:rsidR="00D14AB0" w:rsidRPr="00D14AB0" w:rsidRDefault="00D14AB0" w:rsidP="00031DE2">
      <w:pPr>
        <w:pStyle w:val="a3"/>
        <w:shd w:val="clear" w:color="auto" w:fill="FFFFFF"/>
        <w:ind w:left="480"/>
        <w:rPr>
          <w:rFonts w:eastAsiaTheme="minorEastAsia"/>
          <w:b/>
          <w:color w:val="000000" w:themeColor="text1"/>
        </w:rPr>
      </w:pPr>
    </w:p>
    <w:p w14:paraId="6E57D60C" w14:textId="277A79F1" w:rsidR="00D14AB0" w:rsidRPr="00D14AB0" w:rsidRDefault="00D14AB0" w:rsidP="00D14AB0">
      <w:pPr>
        <w:pStyle w:val="a3"/>
        <w:shd w:val="clear" w:color="auto" w:fill="FFFFFF"/>
        <w:ind w:left="0"/>
        <w:rPr>
          <w:rFonts w:eastAsiaTheme="minorEastAsia"/>
          <w:b/>
          <w:color w:val="000000" w:themeColor="text1"/>
        </w:rPr>
      </w:pPr>
      <w:r w:rsidRPr="00D14AB0">
        <w:rPr>
          <w:rFonts w:eastAsiaTheme="minorEastAsia"/>
          <w:b/>
          <w:color w:val="000000" w:themeColor="text1"/>
        </w:rPr>
        <w:t xml:space="preserve">      </w:t>
      </w:r>
      <w:r w:rsidR="00925BA1" w:rsidRPr="00D14AB0">
        <w:rPr>
          <w:rFonts w:eastAsiaTheme="minorEastAsia"/>
          <w:b/>
          <w:color w:val="000000" w:themeColor="text1"/>
        </w:rPr>
        <w:t>1.</w:t>
      </w:r>
      <w:r w:rsidR="00925BA1" w:rsidRPr="00D14AB0">
        <w:rPr>
          <w:b/>
        </w:rPr>
        <w:t>Universal Declaration of Human Rights</w:t>
      </w:r>
    </w:p>
    <w:p w14:paraId="0FE58002" w14:textId="045573EA" w:rsidR="00925BA1" w:rsidRPr="00D14AB0" w:rsidRDefault="00AE3B04" w:rsidP="00AE3B04">
      <w:pPr>
        <w:pStyle w:val="a3"/>
        <w:shd w:val="clear" w:color="auto" w:fill="FFFFFF"/>
        <w:ind w:left="0" w:firstLineChars="150" w:firstLine="360"/>
        <w:rPr>
          <w:rFonts w:eastAsiaTheme="minorEastAsia"/>
          <w:b/>
          <w:color w:val="000000" w:themeColor="text1"/>
        </w:rPr>
      </w:pPr>
      <w:r>
        <w:rPr>
          <w:rFonts w:eastAsiaTheme="minorEastAsia"/>
          <w:b/>
          <w:color w:val="000000" w:themeColor="text1"/>
        </w:rPr>
        <w:t>-&gt;</w:t>
      </w:r>
      <w:r w:rsidR="00925BA1" w:rsidRPr="00D14AB0">
        <w:t xml:space="preserve">Article 6 Everyone has the right to recognition everywhere as a person before the law. </w:t>
      </w:r>
    </w:p>
    <w:p w14:paraId="726C78A2" w14:textId="77777777" w:rsidR="00925BA1" w:rsidRPr="00D14AB0" w:rsidRDefault="00925BA1" w:rsidP="00031DE2">
      <w:pPr>
        <w:pStyle w:val="a3"/>
        <w:ind w:left="120"/>
      </w:pPr>
    </w:p>
    <w:p w14:paraId="465CC9A0" w14:textId="3D06306A" w:rsidR="00925BA1" w:rsidRPr="00D14AB0" w:rsidRDefault="00925BA1" w:rsidP="00031DE2">
      <w:pPr>
        <w:pStyle w:val="a3"/>
        <w:ind w:left="0"/>
      </w:pPr>
      <w:r w:rsidRPr="00D14AB0">
        <w:t xml:space="preserve">      </w:t>
      </w:r>
      <w:r w:rsidRPr="00D14AB0">
        <w:rPr>
          <w:b/>
        </w:rPr>
        <w:t xml:space="preserve">2.Core </w:t>
      </w:r>
      <w:r w:rsidR="00AE3B04">
        <w:rPr>
          <w:b/>
        </w:rPr>
        <w:t>I</w:t>
      </w:r>
      <w:r w:rsidRPr="00D14AB0">
        <w:rPr>
          <w:b/>
        </w:rPr>
        <w:t xml:space="preserve">nternational </w:t>
      </w:r>
      <w:r w:rsidR="00AE3B04">
        <w:rPr>
          <w:b/>
        </w:rPr>
        <w:t>H</w:t>
      </w:r>
      <w:r w:rsidRPr="00D14AB0">
        <w:rPr>
          <w:b/>
        </w:rPr>
        <w:t xml:space="preserve">uman </w:t>
      </w:r>
      <w:r w:rsidR="00AE3B04">
        <w:rPr>
          <w:b/>
        </w:rPr>
        <w:t>R</w:t>
      </w:r>
      <w:r w:rsidRPr="00D14AB0">
        <w:rPr>
          <w:b/>
        </w:rPr>
        <w:t>ights Treaties</w:t>
      </w:r>
    </w:p>
    <w:p w14:paraId="70AFD2D1" w14:textId="77777777" w:rsidR="00925BA1" w:rsidRPr="00D14AB0" w:rsidRDefault="00925BA1" w:rsidP="00031DE2">
      <w:pPr>
        <w:pStyle w:val="a3"/>
        <w:ind w:left="927"/>
        <w:rPr>
          <w:b/>
        </w:rPr>
      </w:pPr>
    </w:p>
    <w:p w14:paraId="24379802" w14:textId="1A2D5BC0" w:rsidR="00925BA1" w:rsidRPr="00D14AB0" w:rsidRDefault="0052247E" w:rsidP="00031DE2">
      <w:pPr>
        <w:pStyle w:val="a3"/>
        <w:ind w:left="120"/>
      </w:pPr>
      <w:r w:rsidRPr="00D14AB0">
        <w:t xml:space="preserve">  </w:t>
      </w:r>
      <w:r w:rsidR="00AE3B04">
        <w:t xml:space="preserve">   </w:t>
      </w:r>
      <w:r w:rsidR="00925BA1" w:rsidRPr="00D14AB0">
        <w:t>2.1 International Covenant on Civil and Political Rights (ICCPR)</w:t>
      </w:r>
    </w:p>
    <w:p w14:paraId="72469FF2" w14:textId="5D843AB9" w:rsidR="0052247E" w:rsidRPr="00D14AB0" w:rsidRDefault="00AE3B04" w:rsidP="00AE3B04">
      <w:pPr>
        <w:shd w:val="clear" w:color="auto" w:fill="FFFFFF"/>
        <w:spacing w:after="150"/>
        <w:ind w:leftChars="150" w:left="360"/>
        <w:rPr>
          <w:color w:val="000000"/>
        </w:rPr>
      </w:pPr>
      <w:r>
        <w:rPr>
          <w:bCs/>
          <w:iCs/>
          <w:color w:val="000000"/>
        </w:rPr>
        <w:t>-&gt;</w:t>
      </w:r>
      <w:r w:rsidR="00D83843" w:rsidRPr="00D14AB0">
        <w:rPr>
          <w:bCs/>
          <w:iCs/>
          <w:color w:val="000000"/>
        </w:rPr>
        <w:t>Article 7</w:t>
      </w:r>
      <w:r w:rsidR="00D83843" w:rsidRPr="00D14AB0">
        <w:rPr>
          <w:color w:val="000000"/>
        </w:rPr>
        <w:t xml:space="preserve"> No one shall be subjected to torture or to cruel, inhuman or degrading treatment or punishment. In particular, no one shall be subjected without his free consent to medical or scientific experimentation.</w:t>
      </w:r>
    </w:p>
    <w:p w14:paraId="2D36B658" w14:textId="18D8954D" w:rsidR="00D83843" w:rsidRPr="00D14AB0" w:rsidRDefault="0052247E" w:rsidP="00031DE2">
      <w:pPr>
        <w:shd w:val="clear" w:color="auto" w:fill="FFFFFF"/>
        <w:spacing w:after="150"/>
        <w:rPr>
          <w:color w:val="000000"/>
        </w:rPr>
      </w:pPr>
      <w:r w:rsidRPr="00D14AB0">
        <w:rPr>
          <w:color w:val="000000" w:themeColor="text1"/>
        </w:rPr>
        <w:t xml:space="preserve">   </w:t>
      </w:r>
      <w:r w:rsidR="00D83843" w:rsidRPr="00D14AB0">
        <w:rPr>
          <w:color w:val="000000" w:themeColor="text1"/>
        </w:rPr>
        <w:t xml:space="preserve"> </w:t>
      </w:r>
      <w:r w:rsidR="00AE3B04">
        <w:rPr>
          <w:color w:val="000000" w:themeColor="text1"/>
        </w:rPr>
        <w:t xml:space="preserve">   </w:t>
      </w:r>
      <w:r w:rsidR="00D83843" w:rsidRPr="00D14AB0">
        <w:rPr>
          <w:color w:val="000000" w:themeColor="text1"/>
        </w:rPr>
        <w:t xml:space="preserve">2.2. </w:t>
      </w:r>
      <w:r w:rsidRPr="00D14AB0">
        <w:rPr>
          <w:bCs/>
          <w:color w:val="000000" w:themeColor="text1"/>
        </w:rPr>
        <w:t>International Covenant on Economic, Social and Cultural Rights</w:t>
      </w:r>
      <w:r w:rsidR="00AE3B04">
        <w:rPr>
          <w:bCs/>
          <w:color w:val="000000" w:themeColor="text1"/>
        </w:rPr>
        <w:t xml:space="preserve"> </w:t>
      </w:r>
      <w:r w:rsidRPr="00D14AB0">
        <w:rPr>
          <w:bCs/>
          <w:color w:val="000000" w:themeColor="text1"/>
        </w:rPr>
        <w:t>(</w:t>
      </w:r>
      <w:r w:rsidR="00D83843" w:rsidRPr="00D14AB0">
        <w:rPr>
          <w:color w:val="000000" w:themeColor="text1"/>
        </w:rPr>
        <w:t>ICESCR</w:t>
      </w:r>
      <w:r w:rsidRPr="00D14AB0">
        <w:rPr>
          <w:color w:val="000000" w:themeColor="text1"/>
        </w:rPr>
        <w:t>)</w:t>
      </w:r>
    </w:p>
    <w:p w14:paraId="598E79A8" w14:textId="552F7642" w:rsidR="0052247E" w:rsidRPr="00D14AB0" w:rsidRDefault="00AE3B04" w:rsidP="00AE3B04">
      <w:pPr>
        <w:shd w:val="clear" w:color="auto" w:fill="FFFFFF"/>
        <w:spacing w:after="150"/>
        <w:ind w:leftChars="150" w:left="360"/>
        <w:rPr>
          <w:color w:val="000000"/>
        </w:rPr>
      </w:pPr>
      <w:r>
        <w:rPr>
          <w:bCs/>
          <w:iCs/>
          <w:color w:val="000000"/>
        </w:rPr>
        <w:t>-&gt;</w:t>
      </w:r>
      <w:r w:rsidR="0052247E" w:rsidRPr="00D14AB0">
        <w:rPr>
          <w:bCs/>
          <w:iCs/>
          <w:color w:val="000000"/>
        </w:rPr>
        <w:t>Article 12</w:t>
      </w:r>
      <w:r w:rsidR="004A08C5" w:rsidRPr="00D14AB0">
        <w:rPr>
          <w:color w:val="000000"/>
        </w:rPr>
        <w:t xml:space="preserve"> (</w:t>
      </w:r>
      <w:r w:rsidR="0052247E" w:rsidRPr="00D14AB0">
        <w:rPr>
          <w:color w:val="000000"/>
        </w:rPr>
        <w:t>1</w:t>
      </w:r>
      <w:r w:rsidR="004A08C5" w:rsidRPr="00D14AB0">
        <w:rPr>
          <w:color w:val="000000"/>
        </w:rPr>
        <w:t>)</w:t>
      </w:r>
      <w:r w:rsidR="0052247E" w:rsidRPr="00D14AB0">
        <w:rPr>
          <w:color w:val="000000"/>
        </w:rPr>
        <w:t>. The States Parties to the present Covenant recognize the right of everyone to the enjoyment of the highest attainable standard of physical and mental health.</w:t>
      </w:r>
    </w:p>
    <w:p w14:paraId="427A568D" w14:textId="77777777" w:rsidR="00573379" w:rsidRPr="00D14AB0" w:rsidRDefault="00573379" w:rsidP="00031DE2">
      <w:pPr>
        <w:pStyle w:val="a5"/>
        <w:shd w:val="clear" w:color="auto" w:fill="FFFFFF"/>
        <w:spacing w:before="0" w:beforeAutospacing="0" w:after="150" w:afterAutospacing="0"/>
        <w:ind w:firstLine="120"/>
        <w:rPr>
          <w:color w:val="000000"/>
        </w:rPr>
      </w:pPr>
    </w:p>
    <w:p w14:paraId="2CF55BB4" w14:textId="1EF1347C" w:rsidR="00925BA1" w:rsidRPr="00D14AB0" w:rsidRDefault="00925BA1" w:rsidP="00031DE2">
      <w:pPr>
        <w:pStyle w:val="a5"/>
        <w:shd w:val="clear" w:color="auto" w:fill="FFFFFF"/>
        <w:spacing w:before="0" w:beforeAutospacing="0" w:after="150" w:afterAutospacing="0"/>
        <w:ind w:left="120" w:firstLine="120"/>
        <w:rPr>
          <w:color w:val="000000"/>
        </w:rPr>
      </w:pPr>
      <w:r w:rsidRPr="00D14AB0">
        <w:rPr>
          <w:color w:val="000000"/>
        </w:rPr>
        <w:t>2.</w:t>
      </w:r>
      <w:r w:rsidR="00D83843" w:rsidRPr="00D14AB0">
        <w:rPr>
          <w:color w:val="000000"/>
        </w:rPr>
        <w:t>3</w:t>
      </w:r>
      <w:r w:rsidRPr="00D14AB0">
        <w:rPr>
          <w:color w:val="000000"/>
        </w:rPr>
        <w:t>. Convention on the Rights of Persons with Disabilities</w:t>
      </w:r>
    </w:p>
    <w:p w14:paraId="530DF912" w14:textId="49D36A39" w:rsidR="0052247E" w:rsidRPr="00D14AB0" w:rsidRDefault="00AE3B04" w:rsidP="00AE3B04">
      <w:pPr>
        <w:pStyle w:val="2"/>
        <w:shd w:val="clear" w:color="auto" w:fill="FFFFFF"/>
        <w:spacing w:before="161" w:beforeAutospacing="0" w:after="161" w:afterAutospacing="0"/>
        <w:ind w:leftChars="150" w:left="600" w:hangingChars="100" w:hanging="240"/>
        <w:textAlignment w:val="baseline"/>
        <w:rPr>
          <w:b w:val="0"/>
          <w:bCs w:val="0"/>
          <w:color w:val="000000"/>
          <w:sz w:val="24"/>
          <w:szCs w:val="24"/>
        </w:rPr>
      </w:pPr>
      <w:r>
        <w:rPr>
          <w:b w:val="0"/>
          <w:bCs w:val="0"/>
          <w:color w:val="000000"/>
          <w:sz w:val="24"/>
          <w:szCs w:val="24"/>
        </w:rPr>
        <w:t>-&gt;</w:t>
      </w:r>
      <w:r w:rsidR="0052247E" w:rsidRPr="00D14AB0">
        <w:rPr>
          <w:b w:val="0"/>
          <w:bCs w:val="0"/>
          <w:color w:val="000000"/>
          <w:sz w:val="24"/>
          <w:szCs w:val="24"/>
        </w:rPr>
        <w:t>Article 15 Freedom from torture or cruel, inhuman or degrading treatment or punishment</w:t>
      </w:r>
    </w:p>
    <w:p w14:paraId="6481A6C4" w14:textId="431BC238" w:rsidR="0052247E" w:rsidRPr="00D14AB0" w:rsidRDefault="00AE3B04" w:rsidP="00AE3B04">
      <w:pPr>
        <w:pStyle w:val="2"/>
        <w:shd w:val="clear" w:color="auto" w:fill="FFFFFF"/>
        <w:spacing w:before="161" w:beforeAutospacing="0" w:after="161" w:afterAutospacing="0"/>
        <w:ind w:firstLineChars="150" w:firstLine="360"/>
        <w:textAlignment w:val="baseline"/>
        <w:rPr>
          <w:b w:val="0"/>
          <w:bCs w:val="0"/>
          <w:color w:val="000000"/>
          <w:sz w:val="24"/>
          <w:szCs w:val="24"/>
        </w:rPr>
      </w:pPr>
      <w:r>
        <w:rPr>
          <w:b w:val="0"/>
          <w:color w:val="000000"/>
          <w:sz w:val="24"/>
          <w:szCs w:val="24"/>
        </w:rPr>
        <w:t>-&gt;</w:t>
      </w:r>
      <w:r w:rsidR="0052247E" w:rsidRPr="00D14AB0">
        <w:rPr>
          <w:b w:val="0"/>
          <w:color w:val="000000"/>
          <w:sz w:val="24"/>
          <w:szCs w:val="24"/>
        </w:rPr>
        <w:t>Article 25 Health</w:t>
      </w:r>
    </w:p>
    <w:p w14:paraId="69B46ABB" w14:textId="77777777" w:rsidR="00925BA1" w:rsidRPr="00D14AB0" w:rsidRDefault="00925BA1" w:rsidP="00031DE2">
      <w:pPr>
        <w:pStyle w:val="a5"/>
        <w:shd w:val="clear" w:color="auto" w:fill="FFFFFF"/>
        <w:spacing w:before="0" w:beforeAutospacing="0" w:after="150" w:afterAutospacing="0"/>
        <w:ind w:firstLine="120"/>
        <w:rPr>
          <w:color w:val="000000"/>
        </w:rPr>
      </w:pPr>
    </w:p>
    <w:p w14:paraId="0846EEF4" w14:textId="439F1081" w:rsidR="00031DE2" w:rsidRPr="00D14AB0" w:rsidRDefault="00925BA1" w:rsidP="00031DE2">
      <w:pPr>
        <w:rPr>
          <w:b/>
          <w:color w:val="000000"/>
        </w:rPr>
      </w:pPr>
      <w:r w:rsidRPr="00D14AB0">
        <w:rPr>
          <w:b/>
          <w:color w:val="000000"/>
        </w:rPr>
        <w:t xml:space="preserve">      3. UN </w:t>
      </w:r>
      <w:r w:rsidR="00AE3B04">
        <w:rPr>
          <w:b/>
          <w:color w:val="000000"/>
        </w:rPr>
        <w:t>R</w:t>
      </w:r>
      <w:r w:rsidRPr="00D14AB0">
        <w:rPr>
          <w:b/>
          <w:color w:val="000000"/>
        </w:rPr>
        <w:t xml:space="preserve">eport and </w:t>
      </w:r>
      <w:r w:rsidR="00AE3B04">
        <w:rPr>
          <w:b/>
          <w:color w:val="000000"/>
        </w:rPr>
        <w:t>R</w:t>
      </w:r>
      <w:r w:rsidRPr="00D14AB0">
        <w:rPr>
          <w:b/>
          <w:color w:val="000000"/>
        </w:rPr>
        <w:t xml:space="preserve">egional </w:t>
      </w:r>
      <w:r w:rsidR="00AE3B04">
        <w:rPr>
          <w:b/>
          <w:color w:val="000000"/>
        </w:rPr>
        <w:t>C</w:t>
      </w:r>
      <w:r w:rsidRPr="00D14AB0">
        <w:rPr>
          <w:b/>
          <w:color w:val="000000"/>
        </w:rPr>
        <w:t>onference</w:t>
      </w:r>
    </w:p>
    <w:p w14:paraId="4852EA11" w14:textId="77777777" w:rsidR="00031DE2" w:rsidRPr="00D14AB0" w:rsidRDefault="00031DE2" w:rsidP="00031DE2">
      <w:pPr>
        <w:rPr>
          <w:b/>
          <w:color w:val="000000"/>
        </w:rPr>
      </w:pPr>
    </w:p>
    <w:p w14:paraId="5217CE51" w14:textId="34D8A01F" w:rsidR="00925BA1" w:rsidRPr="00D14AB0" w:rsidRDefault="00031DE2" w:rsidP="00031DE2">
      <w:pPr>
        <w:rPr>
          <w:b/>
          <w:color w:val="000000"/>
        </w:rPr>
      </w:pPr>
      <w:r w:rsidRPr="00D14AB0">
        <w:rPr>
          <w:b/>
          <w:color w:val="000000"/>
        </w:rPr>
        <w:t xml:space="preserve">    </w:t>
      </w:r>
      <w:r w:rsidR="00925BA1" w:rsidRPr="00D14AB0">
        <w:rPr>
          <w:color w:val="000000"/>
        </w:rPr>
        <w:t>3.1. Madrid International Plan of Action on Ageing</w:t>
      </w:r>
    </w:p>
    <w:p w14:paraId="7652CAF2" w14:textId="2E26164B" w:rsidR="00925BA1" w:rsidRPr="00D14AB0" w:rsidRDefault="00AE3B04" w:rsidP="00AE3B04">
      <w:pPr>
        <w:ind w:firstLineChars="150" w:firstLine="360"/>
      </w:pPr>
      <w:r>
        <w:t>-&gt;</w:t>
      </w:r>
      <w:r w:rsidR="00925BA1" w:rsidRPr="00D14AB0">
        <w:t>Issue 2: Universal and equal access to health-care services -70, 74 Action (</w:t>
      </w:r>
      <w:r w:rsidR="00925BA1" w:rsidRPr="00D14AB0">
        <w:rPr>
          <w:rFonts w:eastAsia="바탕"/>
        </w:rPr>
        <w:t>d)</w:t>
      </w:r>
      <w:r w:rsidR="00925BA1" w:rsidRPr="00D14AB0">
        <w:t xml:space="preserve"> </w:t>
      </w:r>
    </w:p>
    <w:p w14:paraId="614097BA" w14:textId="77777777" w:rsidR="00925BA1" w:rsidRPr="00D14AB0" w:rsidRDefault="00925BA1" w:rsidP="00031DE2">
      <w:pPr>
        <w:pStyle w:val="a5"/>
        <w:shd w:val="clear" w:color="auto" w:fill="FFFFFF"/>
        <w:spacing w:before="0" w:beforeAutospacing="0" w:after="150" w:afterAutospacing="0"/>
        <w:rPr>
          <w:color w:val="000000"/>
        </w:rPr>
      </w:pPr>
    </w:p>
    <w:p w14:paraId="665A5CC7" w14:textId="77777777" w:rsidR="00AE3B04" w:rsidRDefault="00031DE2" w:rsidP="00AE3B04">
      <w:pPr>
        <w:pStyle w:val="a5"/>
        <w:shd w:val="clear" w:color="auto" w:fill="FFFFFF"/>
        <w:spacing w:before="0" w:beforeAutospacing="0" w:after="150" w:afterAutospacing="0"/>
        <w:ind w:firstLine="120"/>
        <w:rPr>
          <w:rFonts w:eastAsiaTheme="minorEastAsia"/>
          <w:color w:val="000000"/>
          <w:shd w:val="clear" w:color="auto" w:fill="FFFFFF"/>
        </w:rPr>
      </w:pPr>
      <w:r w:rsidRPr="00D14AB0">
        <w:rPr>
          <w:color w:val="000000"/>
        </w:rPr>
        <w:t xml:space="preserve">  </w:t>
      </w:r>
      <w:r w:rsidR="00925BA1" w:rsidRPr="00D14AB0">
        <w:rPr>
          <w:color w:val="000000"/>
        </w:rPr>
        <w:t>3.2.</w:t>
      </w:r>
      <w:r w:rsidR="00925BA1" w:rsidRPr="00D14AB0">
        <w:t xml:space="preserve"> United Nations Principles for older persons-</w:t>
      </w:r>
    </w:p>
    <w:p w14:paraId="7D2C1B1A" w14:textId="58BD0449" w:rsidR="00573379" w:rsidRPr="00AE3B04" w:rsidRDefault="00AE3B04" w:rsidP="00AE3B04">
      <w:pPr>
        <w:pStyle w:val="a5"/>
        <w:shd w:val="clear" w:color="auto" w:fill="FFFFFF"/>
        <w:spacing w:before="0" w:beforeAutospacing="0" w:after="150" w:afterAutospacing="0"/>
        <w:ind w:leftChars="150" w:left="360"/>
        <w:rPr>
          <w:color w:val="000000"/>
          <w:shd w:val="clear" w:color="auto" w:fill="FFFFFF"/>
        </w:rPr>
      </w:pPr>
      <w:r>
        <w:rPr>
          <w:color w:val="000000"/>
        </w:rPr>
        <w:t>-&gt;</w:t>
      </w:r>
      <w:r w:rsidR="00573379" w:rsidRPr="00D14AB0">
        <w:rPr>
          <w:color w:val="000000"/>
        </w:rPr>
        <w:t>Care 13. Older persons should be able to utilize appropriate levels of institutional care providing protection, rehabilitation and social and mental stimulation in a humane and secure environment.</w:t>
      </w:r>
    </w:p>
    <w:p w14:paraId="3DD0954B" w14:textId="77777777" w:rsidR="00925BA1" w:rsidRPr="00D14AB0" w:rsidRDefault="00925BA1" w:rsidP="00031DE2"/>
    <w:p w14:paraId="11CD211F" w14:textId="66029DF0" w:rsidR="0029142A" w:rsidRPr="00AE3B04" w:rsidRDefault="00925BA1" w:rsidP="00AE3B04">
      <w:pPr>
        <w:rPr>
          <w:rFonts w:eastAsiaTheme="minorEastAsia" w:hint="eastAsia"/>
        </w:rPr>
      </w:pPr>
      <w:r w:rsidRPr="00D14AB0">
        <w:t xml:space="preserve"> </w:t>
      </w:r>
      <w:r w:rsidR="00031DE2" w:rsidRPr="00D14AB0">
        <w:t xml:space="preserve">   </w:t>
      </w:r>
      <w:r w:rsidRPr="00D14AB0">
        <w:t xml:space="preserve">3.3. Inter-American Convention on Protecting the Human Rights of Older </w:t>
      </w:r>
      <w:r w:rsidR="00034885" w:rsidRPr="00D14AB0">
        <w:t>Persons</w:t>
      </w:r>
      <w:r w:rsidRPr="00D14AB0">
        <w:t xml:space="preserve"> </w:t>
      </w:r>
    </w:p>
    <w:p w14:paraId="6087C66D" w14:textId="2F0A0E23" w:rsidR="00925BA1" w:rsidRPr="00D14AB0" w:rsidRDefault="00AE3B04" w:rsidP="00AE3B04">
      <w:pPr>
        <w:ind w:firstLineChars="150" w:firstLine="360"/>
      </w:pPr>
      <w:r>
        <w:rPr>
          <w:color w:val="333333"/>
          <w:shd w:val="clear" w:color="auto" w:fill="FFFFFF"/>
        </w:rPr>
        <w:t>-&gt;</w:t>
      </w:r>
      <w:r w:rsidR="00C1512E" w:rsidRPr="00D14AB0">
        <w:rPr>
          <w:color w:val="333333"/>
          <w:shd w:val="clear" w:color="auto" w:fill="FFFFFF"/>
        </w:rPr>
        <w:t>Article 6</w:t>
      </w:r>
      <w:r w:rsidR="00630738" w:rsidRPr="00D14AB0">
        <w:rPr>
          <w:color w:val="333333"/>
        </w:rPr>
        <w:t xml:space="preserve"> </w:t>
      </w:r>
      <w:r w:rsidR="00C1512E" w:rsidRPr="00D14AB0">
        <w:rPr>
          <w:color w:val="333333"/>
          <w:shd w:val="clear" w:color="auto" w:fill="FFFFFF"/>
        </w:rPr>
        <w:t>Right to life and dignity in old age</w:t>
      </w:r>
    </w:p>
    <w:p w14:paraId="5BBCB931" w14:textId="648D3968" w:rsidR="00C1512E" w:rsidRPr="00D14AB0" w:rsidRDefault="00AE3B04" w:rsidP="00AE3B04">
      <w:pPr>
        <w:ind w:firstLineChars="150" w:firstLine="360"/>
      </w:pPr>
      <w:r>
        <w:rPr>
          <w:color w:val="333333"/>
          <w:shd w:val="clear" w:color="auto" w:fill="FFFFFF"/>
        </w:rPr>
        <w:t>-&gt;</w:t>
      </w:r>
      <w:r w:rsidR="00C1512E" w:rsidRPr="00D14AB0">
        <w:rPr>
          <w:color w:val="333333"/>
          <w:shd w:val="clear" w:color="auto" w:fill="FFFFFF"/>
        </w:rPr>
        <w:t>Article 11</w:t>
      </w:r>
      <w:r w:rsidR="00630738" w:rsidRPr="00D14AB0">
        <w:rPr>
          <w:color w:val="333333"/>
        </w:rPr>
        <w:t xml:space="preserve"> </w:t>
      </w:r>
      <w:r w:rsidR="00C1512E" w:rsidRPr="00D14AB0">
        <w:rPr>
          <w:color w:val="333333"/>
          <w:shd w:val="clear" w:color="auto" w:fill="FFFFFF"/>
        </w:rPr>
        <w:t>Right to give free and informed consent on health matters </w:t>
      </w:r>
    </w:p>
    <w:p w14:paraId="4262F359" w14:textId="728FD444" w:rsidR="00C1512E" w:rsidRPr="00D14AB0" w:rsidRDefault="00AE3B04" w:rsidP="00AE3B04">
      <w:pPr>
        <w:ind w:firstLineChars="150" w:firstLine="360"/>
      </w:pPr>
      <w:r>
        <w:rPr>
          <w:color w:val="333333"/>
          <w:shd w:val="clear" w:color="auto" w:fill="FFFFFF"/>
        </w:rPr>
        <w:t>-&gt;</w:t>
      </w:r>
      <w:r w:rsidR="00C1512E" w:rsidRPr="00D14AB0">
        <w:rPr>
          <w:color w:val="333333"/>
          <w:shd w:val="clear" w:color="auto" w:fill="FFFFFF"/>
        </w:rPr>
        <w:t>Article 12</w:t>
      </w:r>
      <w:r w:rsidR="00630738" w:rsidRPr="00D14AB0">
        <w:rPr>
          <w:color w:val="333333"/>
        </w:rPr>
        <w:t xml:space="preserve"> </w:t>
      </w:r>
      <w:r w:rsidR="00C1512E" w:rsidRPr="00D14AB0">
        <w:rPr>
          <w:color w:val="333333"/>
          <w:shd w:val="clear" w:color="auto" w:fill="FFFFFF"/>
        </w:rPr>
        <w:t>Rights of older persons receiving long-term care</w:t>
      </w:r>
    </w:p>
    <w:p w14:paraId="2212BCC4" w14:textId="6E182867" w:rsidR="00031DE2" w:rsidRPr="00D14AB0" w:rsidRDefault="00AE3B04" w:rsidP="00AE3B04">
      <w:pPr>
        <w:ind w:firstLineChars="150" w:firstLine="360"/>
      </w:pPr>
      <w:r>
        <w:rPr>
          <w:color w:val="333333"/>
          <w:shd w:val="clear" w:color="auto" w:fill="FFFFFF"/>
        </w:rPr>
        <w:t>-&gt;</w:t>
      </w:r>
      <w:r w:rsidR="00C1512E" w:rsidRPr="00D14AB0">
        <w:rPr>
          <w:color w:val="333333"/>
          <w:shd w:val="clear" w:color="auto" w:fill="FFFFFF"/>
        </w:rPr>
        <w:t>Article 19</w:t>
      </w:r>
      <w:r w:rsidR="00630738" w:rsidRPr="00D14AB0">
        <w:rPr>
          <w:color w:val="333333"/>
        </w:rPr>
        <w:t xml:space="preserve"> </w:t>
      </w:r>
      <w:r w:rsidR="00C1512E" w:rsidRPr="00D14AB0">
        <w:rPr>
          <w:color w:val="333333"/>
          <w:shd w:val="clear" w:color="auto" w:fill="FFFFFF"/>
        </w:rPr>
        <w:t>Right to health </w:t>
      </w:r>
    </w:p>
    <w:p w14:paraId="12328429" w14:textId="77777777" w:rsidR="00031DE2" w:rsidRPr="00D14AB0" w:rsidRDefault="00031DE2" w:rsidP="00031DE2">
      <w:pPr>
        <w:ind w:left="720"/>
      </w:pPr>
    </w:p>
    <w:p w14:paraId="26C592F1" w14:textId="09095EB9" w:rsidR="00031DE2" w:rsidRPr="00AE3B04" w:rsidRDefault="00031DE2" w:rsidP="00AE3B04">
      <w:pPr>
        <w:ind w:left="120"/>
        <w:rPr>
          <w:rFonts w:eastAsiaTheme="minorEastAsia" w:hint="eastAsia"/>
        </w:rPr>
      </w:pPr>
      <w:r w:rsidRPr="00D14AB0">
        <w:t xml:space="preserve">  </w:t>
      </w:r>
      <w:r w:rsidR="00925BA1" w:rsidRPr="00D14AB0">
        <w:t>3.4. African Charter on Human and Peoples’ Rights</w:t>
      </w:r>
    </w:p>
    <w:p w14:paraId="33FE3D5B" w14:textId="75695C30" w:rsidR="00C1512E" w:rsidRPr="00D14AB0" w:rsidRDefault="00AE3B04" w:rsidP="00AE3B04">
      <w:pPr>
        <w:ind w:firstLineChars="150" w:firstLine="360"/>
      </w:pPr>
      <w:r>
        <w:t>-&gt;</w:t>
      </w:r>
      <w:r w:rsidR="00C1512E" w:rsidRPr="00D14AB0">
        <w:rPr>
          <w:iCs/>
        </w:rPr>
        <w:t xml:space="preserve">Article 16 </w:t>
      </w:r>
      <w:r w:rsidR="00C1512E" w:rsidRPr="00D14AB0">
        <w:t xml:space="preserve">1. Every individual shall have the right to enjoy the best attainable state of </w:t>
      </w:r>
      <w:r w:rsidR="00031DE2" w:rsidRPr="00D14AB0">
        <w:tab/>
      </w:r>
      <w:r w:rsidR="00C1512E" w:rsidRPr="00D14AB0">
        <w:t>physical and mental health.</w:t>
      </w:r>
      <w:r w:rsidR="00C1512E" w:rsidRPr="00D14AB0">
        <w:br/>
      </w:r>
    </w:p>
    <w:p w14:paraId="4DE9BFAE" w14:textId="10518E42" w:rsidR="00507C69" w:rsidRPr="00AE3B04" w:rsidRDefault="00925BA1" w:rsidP="00031DE2">
      <w:pPr>
        <w:pStyle w:val="2"/>
        <w:rPr>
          <w:sz w:val="24"/>
          <w:szCs w:val="24"/>
        </w:rPr>
      </w:pPr>
      <w:r w:rsidRPr="00D14AB0">
        <w:rPr>
          <w:sz w:val="24"/>
          <w:szCs w:val="24"/>
        </w:rPr>
        <w:t>Implementation</w:t>
      </w:r>
      <w:r w:rsidR="00AE3B04">
        <w:rPr>
          <w:sz w:val="24"/>
          <w:szCs w:val="24"/>
        </w:rPr>
        <w:t>:</w:t>
      </w:r>
      <w:r w:rsidRPr="00D14AB0">
        <w:rPr>
          <w:sz w:val="24"/>
          <w:szCs w:val="24"/>
        </w:rPr>
        <w:t xml:space="preserve"> </w:t>
      </w:r>
      <w:r w:rsidR="00507C69" w:rsidRPr="00D14AB0">
        <w:rPr>
          <w:rFonts w:eastAsia="맑은 고딕"/>
          <w:color w:val="000000" w:themeColor="text1"/>
          <w:sz w:val="24"/>
          <w:szCs w:val="24"/>
        </w:rPr>
        <w:t xml:space="preserve">Best </w:t>
      </w:r>
      <w:r w:rsidR="00AE3B04">
        <w:rPr>
          <w:rFonts w:eastAsia="맑은 고딕"/>
          <w:color w:val="000000" w:themeColor="text1"/>
          <w:sz w:val="24"/>
          <w:szCs w:val="24"/>
        </w:rPr>
        <w:t>P</w:t>
      </w:r>
      <w:r w:rsidR="00507C69" w:rsidRPr="00D14AB0">
        <w:rPr>
          <w:rFonts w:eastAsia="맑은 고딕"/>
          <w:color w:val="000000" w:themeColor="text1"/>
          <w:sz w:val="24"/>
          <w:szCs w:val="24"/>
        </w:rPr>
        <w:t xml:space="preserve">ractices and </w:t>
      </w:r>
      <w:r w:rsidR="00AE3B04">
        <w:rPr>
          <w:rFonts w:eastAsia="맑은 고딕"/>
          <w:color w:val="000000" w:themeColor="text1"/>
          <w:sz w:val="24"/>
          <w:szCs w:val="24"/>
        </w:rPr>
        <w:t>M</w:t>
      </w:r>
      <w:r w:rsidR="00507C69" w:rsidRPr="00D14AB0">
        <w:rPr>
          <w:rFonts w:eastAsia="맑은 고딕"/>
          <w:color w:val="000000" w:themeColor="text1"/>
          <w:sz w:val="24"/>
          <w:szCs w:val="24"/>
        </w:rPr>
        <w:t xml:space="preserve">ain </w:t>
      </w:r>
      <w:r w:rsidR="00AE3B04">
        <w:rPr>
          <w:rFonts w:eastAsia="맑은 고딕"/>
          <w:color w:val="000000" w:themeColor="text1"/>
          <w:sz w:val="24"/>
          <w:szCs w:val="24"/>
        </w:rPr>
        <w:t>C</w:t>
      </w:r>
      <w:r w:rsidR="00507C69" w:rsidRPr="00D14AB0">
        <w:rPr>
          <w:rFonts w:eastAsia="맑은 고딕"/>
          <w:color w:val="000000" w:themeColor="text1"/>
          <w:sz w:val="24"/>
          <w:szCs w:val="24"/>
        </w:rPr>
        <w:t xml:space="preserve">hallenges to </w:t>
      </w:r>
      <w:r w:rsidR="00AE3B04">
        <w:rPr>
          <w:rFonts w:eastAsia="맑은 고딕"/>
          <w:color w:val="000000" w:themeColor="text1"/>
          <w:sz w:val="24"/>
          <w:szCs w:val="24"/>
        </w:rPr>
        <w:t>I</w:t>
      </w:r>
      <w:r w:rsidR="00507C69" w:rsidRPr="00D14AB0">
        <w:rPr>
          <w:rFonts w:eastAsia="맑은 고딕"/>
          <w:color w:val="000000" w:themeColor="text1"/>
          <w:sz w:val="24"/>
          <w:szCs w:val="24"/>
        </w:rPr>
        <w:t xml:space="preserve">mplement the </w:t>
      </w:r>
      <w:r w:rsidR="00AE3B04">
        <w:rPr>
          <w:rFonts w:eastAsia="맑은 고딕"/>
          <w:color w:val="000000" w:themeColor="text1"/>
          <w:sz w:val="24"/>
          <w:szCs w:val="24"/>
        </w:rPr>
        <w:t>R</w:t>
      </w:r>
      <w:r w:rsidR="00507C69" w:rsidRPr="00D14AB0">
        <w:rPr>
          <w:rFonts w:eastAsia="맑은 고딕"/>
          <w:color w:val="000000" w:themeColor="text1"/>
          <w:sz w:val="24"/>
          <w:szCs w:val="24"/>
        </w:rPr>
        <w:t xml:space="preserve">ight to </w:t>
      </w:r>
      <w:r w:rsidR="00AE3B04">
        <w:rPr>
          <w:rFonts w:eastAsia="맑은 고딕"/>
          <w:color w:val="000000" w:themeColor="text1"/>
          <w:sz w:val="24"/>
          <w:szCs w:val="24"/>
        </w:rPr>
        <w:t>L</w:t>
      </w:r>
      <w:r w:rsidR="00507C69" w:rsidRPr="00D14AB0">
        <w:rPr>
          <w:rFonts w:eastAsia="맑은 고딕"/>
          <w:color w:val="000000" w:themeColor="text1"/>
          <w:sz w:val="24"/>
          <w:szCs w:val="24"/>
        </w:rPr>
        <w:t>ong-</w:t>
      </w:r>
      <w:r w:rsidR="00AE3B04">
        <w:rPr>
          <w:rFonts w:eastAsia="맑은 고딕"/>
          <w:color w:val="000000" w:themeColor="text1"/>
          <w:sz w:val="24"/>
          <w:szCs w:val="24"/>
        </w:rPr>
        <w:t>T</w:t>
      </w:r>
      <w:r w:rsidR="00507C69" w:rsidRPr="00D14AB0">
        <w:rPr>
          <w:rFonts w:eastAsia="맑은 고딕"/>
          <w:color w:val="000000" w:themeColor="text1"/>
          <w:sz w:val="24"/>
          <w:szCs w:val="24"/>
        </w:rPr>
        <w:t>erm</w:t>
      </w:r>
      <w:r w:rsidR="00AE3B04">
        <w:rPr>
          <w:rFonts w:eastAsia="맑은 고딕"/>
          <w:color w:val="000000" w:themeColor="text1"/>
          <w:sz w:val="24"/>
          <w:szCs w:val="24"/>
        </w:rPr>
        <w:t>-C</w:t>
      </w:r>
      <w:r w:rsidR="00507C69" w:rsidRPr="00D14AB0">
        <w:rPr>
          <w:rFonts w:eastAsia="맑은 고딕"/>
          <w:color w:val="000000" w:themeColor="text1"/>
          <w:sz w:val="24"/>
          <w:szCs w:val="24"/>
        </w:rPr>
        <w:t xml:space="preserve">are and </w:t>
      </w:r>
      <w:r w:rsidR="00AE3B04">
        <w:rPr>
          <w:rFonts w:eastAsia="맑은 고딕"/>
          <w:color w:val="000000" w:themeColor="text1"/>
          <w:sz w:val="24"/>
          <w:szCs w:val="24"/>
        </w:rPr>
        <w:t>P</w:t>
      </w:r>
      <w:r w:rsidR="00507C69" w:rsidRPr="00D14AB0">
        <w:rPr>
          <w:rFonts w:eastAsia="맑은 고딕"/>
          <w:color w:val="000000" w:themeColor="text1"/>
          <w:sz w:val="24"/>
          <w:szCs w:val="24"/>
        </w:rPr>
        <w:t xml:space="preserve">alliative </w:t>
      </w:r>
      <w:r w:rsidR="00AE3B04">
        <w:rPr>
          <w:rFonts w:eastAsia="맑은 고딕"/>
          <w:color w:val="000000" w:themeColor="text1"/>
          <w:sz w:val="24"/>
          <w:szCs w:val="24"/>
        </w:rPr>
        <w:t>C</w:t>
      </w:r>
      <w:r w:rsidR="00507C69" w:rsidRPr="00D14AB0">
        <w:rPr>
          <w:rFonts w:eastAsia="맑은 고딕"/>
          <w:color w:val="000000" w:themeColor="text1"/>
          <w:sz w:val="24"/>
          <w:szCs w:val="24"/>
        </w:rPr>
        <w:t>are.</w:t>
      </w:r>
    </w:p>
    <w:p w14:paraId="62106C4A" w14:textId="4D7F50B5" w:rsidR="00925BA1" w:rsidRPr="00AE3B04" w:rsidRDefault="00773C93" w:rsidP="00031DE2">
      <w:pPr>
        <w:rPr>
          <w:rFonts w:eastAsia="바탕"/>
          <w:b/>
          <w:color w:val="000000"/>
        </w:rPr>
      </w:pPr>
      <w:r w:rsidRPr="00AE3B04">
        <w:rPr>
          <w:rFonts w:eastAsia="바탕"/>
          <w:b/>
          <w:color w:val="000000"/>
        </w:rPr>
        <w:t xml:space="preserve"> </w:t>
      </w:r>
      <w:r w:rsidR="00925BA1" w:rsidRPr="00AE3B04">
        <w:rPr>
          <w:rFonts w:eastAsia="바탕"/>
          <w:b/>
          <w:color w:val="000000"/>
        </w:rPr>
        <w:t xml:space="preserve">1. Best </w:t>
      </w:r>
      <w:r w:rsidR="00AE3B04">
        <w:rPr>
          <w:rFonts w:eastAsia="바탕"/>
          <w:b/>
          <w:color w:val="000000"/>
        </w:rPr>
        <w:t>P</w:t>
      </w:r>
      <w:r w:rsidR="00925BA1" w:rsidRPr="00AE3B04">
        <w:rPr>
          <w:rFonts w:eastAsia="바탕"/>
          <w:b/>
          <w:color w:val="000000"/>
        </w:rPr>
        <w:t>ractices</w:t>
      </w:r>
    </w:p>
    <w:p w14:paraId="6BD63217" w14:textId="6C211A0A" w:rsidR="00630738" w:rsidRPr="00D14AB0" w:rsidRDefault="0029142A" w:rsidP="00031DE2">
      <w:pPr>
        <w:pStyle w:val="2"/>
        <w:numPr>
          <w:ilvl w:val="0"/>
          <w:numId w:val="10"/>
        </w:numPr>
        <w:rPr>
          <w:rFonts w:eastAsia="바탕"/>
          <w:b w:val="0"/>
          <w:color w:val="000000"/>
          <w:sz w:val="24"/>
          <w:szCs w:val="24"/>
        </w:rPr>
      </w:pPr>
      <w:r w:rsidRPr="00D14AB0">
        <w:rPr>
          <w:rFonts w:eastAsia="바탕"/>
          <w:b w:val="0"/>
          <w:color w:val="000000"/>
          <w:sz w:val="24"/>
          <w:szCs w:val="24"/>
        </w:rPr>
        <w:t xml:space="preserve">Adopt </w:t>
      </w:r>
      <w:r w:rsidR="00AE3B04">
        <w:rPr>
          <w:rFonts w:eastAsia="바탕"/>
          <w:b w:val="0"/>
          <w:color w:val="000000"/>
          <w:sz w:val="24"/>
          <w:szCs w:val="24"/>
        </w:rPr>
        <w:t>the</w:t>
      </w:r>
      <w:r w:rsidRPr="00D14AB0">
        <w:rPr>
          <w:rFonts w:eastAsia="바탕"/>
          <w:b w:val="0"/>
          <w:color w:val="000000"/>
          <w:sz w:val="24"/>
          <w:szCs w:val="24"/>
        </w:rPr>
        <w:t xml:space="preserve"> measures regarding </w:t>
      </w:r>
      <w:r w:rsidR="00034885" w:rsidRPr="00D14AB0">
        <w:rPr>
          <w:rFonts w:eastAsia="바탕"/>
          <w:b w:val="0"/>
          <w:color w:val="000000"/>
          <w:sz w:val="24"/>
          <w:szCs w:val="24"/>
        </w:rPr>
        <w:t xml:space="preserve">the right to receive </w:t>
      </w:r>
      <w:r w:rsidRPr="00D14AB0">
        <w:rPr>
          <w:rFonts w:eastAsia="바탕"/>
          <w:b w:val="0"/>
          <w:color w:val="000000"/>
          <w:sz w:val="24"/>
          <w:szCs w:val="24"/>
        </w:rPr>
        <w:t>hospice and palliative care with the national hospice care plan</w:t>
      </w:r>
      <w:r w:rsidR="00034885" w:rsidRPr="00D14AB0">
        <w:rPr>
          <w:rFonts w:eastAsia="바탕"/>
          <w:b w:val="0"/>
          <w:color w:val="000000"/>
          <w:sz w:val="24"/>
          <w:szCs w:val="24"/>
        </w:rPr>
        <w:t>.</w:t>
      </w:r>
    </w:p>
    <w:p w14:paraId="129AFF63" w14:textId="3190D709" w:rsidR="00031DE2" w:rsidRPr="00D14AB0" w:rsidRDefault="0029142A" w:rsidP="00031DE2">
      <w:pPr>
        <w:pStyle w:val="2"/>
        <w:numPr>
          <w:ilvl w:val="0"/>
          <w:numId w:val="10"/>
        </w:numPr>
        <w:rPr>
          <w:rFonts w:eastAsia="바탕"/>
          <w:b w:val="0"/>
          <w:color w:val="000000"/>
          <w:sz w:val="24"/>
          <w:szCs w:val="24"/>
        </w:rPr>
      </w:pPr>
      <w:r w:rsidRPr="00D14AB0">
        <w:rPr>
          <w:rFonts w:eastAsia="바탕"/>
          <w:b w:val="0"/>
          <w:color w:val="000000"/>
          <w:sz w:val="24"/>
          <w:szCs w:val="24"/>
        </w:rPr>
        <w:t>Adopt</w:t>
      </w:r>
      <w:r w:rsidR="00034885" w:rsidRPr="00D14AB0">
        <w:rPr>
          <w:rFonts w:eastAsia="바탕"/>
          <w:b w:val="0"/>
          <w:color w:val="000000"/>
          <w:sz w:val="24"/>
          <w:szCs w:val="24"/>
        </w:rPr>
        <w:t xml:space="preserve"> the measures regarding</w:t>
      </w:r>
      <w:r w:rsidRPr="00D14AB0">
        <w:rPr>
          <w:rFonts w:eastAsia="바탕"/>
          <w:b w:val="0"/>
          <w:color w:val="000000"/>
          <w:sz w:val="24"/>
          <w:szCs w:val="24"/>
        </w:rPr>
        <w:t xml:space="preserve"> </w:t>
      </w:r>
      <w:r w:rsidR="00034885" w:rsidRPr="00D14AB0">
        <w:rPr>
          <w:rFonts w:eastAsia="바탕"/>
          <w:b w:val="0"/>
          <w:color w:val="000000"/>
          <w:sz w:val="24"/>
          <w:szCs w:val="24"/>
        </w:rPr>
        <w:t>the right to receive long-term care with l</w:t>
      </w:r>
      <w:r w:rsidR="00630738" w:rsidRPr="00D14AB0">
        <w:rPr>
          <w:rFonts w:eastAsia="바탕"/>
          <w:b w:val="0"/>
          <w:color w:val="000000"/>
          <w:sz w:val="24"/>
          <w:szCs w:val="24"/>
        </w:rPr>
        <w:t>ong-term car</w:t>
      </w:r>
      <w:r w:rsidR="00031DE2" w:rsidRPr="00D14AB0">
        <w:rPr>
          <w:rFonts w:eastAsia="바탕"/>
          <w:b w:val="0"/>
          <w:color w:val="000000"/>
          <w:sz w:val="24"/>
          <w:szCs w:val="24"/>
        </w:rPr>
        <w:t>e</w:t>
      </w:r>
      <w:r w:rsidR="00630738" w:rsidRPr="00D14AB0">
        <w:rPr>
          <w:rFonts w:eastAsia="바탕"/>
          <w:b w:val="0"/>
          <w:color w:val="000000"/>
          <w:sz w:val="24"/>
          <w:szCs w:val="24"/>
        </w:rPr>
        <w:t xml:space="preserve"> insurance</w:t>
      </w:r>
      <w:r w:rsidRPr="00D14AB0">
        <w:rPr>
          <w:rFonts w:eastAsia="바탕"/>
          <w:b w:val="0"/>
          <w:color w:val="000000"/>
          <w:sz w:val="24"/>
          <w:szCs w:val="24"/>
        </w:rPr>
        <w:t xml:space="preserve"> </w:t>
      </w:r>
    </w:p>
    <w:p w14:paraId="3FD2AA5D" w14:textId="35341F6E" w:rsidR="00031DE2" w:rsidRPr="00D14AB0" w:rsidRDefault="003F1305" w:rsidP="00031DE2">
      <w:pPr>
        <w:pStyle w:val="2"/>
        <w:numPr>
          <w:ilvl w:val="0"/>
          <w:numId w:val="10"/>
        </w:numPr>
        <w:rPr>
          <w:rFonts w:eastAsia="바탕"/>
          <w:b w:val="0"/>
          <w:color w:val="000000"/>
          <w:sz w:val="24"/>
          <w:szCs w:val="24"/>
        </w:rPr>
      </w:pPr>
      <w:r w:rsidRPr="00D14AB0">
        <w:rPr>
          <w:rFonts w:eastAsia="바탕"/>
          <w:b w:val="0"/>
          <w:color w:val="000000"/>
          <w:sz w:val="24"/>
          <w:szCs w:val="24"/>
        </w:rPr>
        <w:t xml:space="preserve">Adopt </w:t>
      </w:r>
      <w:r w:rsidR="00034885" w:rsidRPr="00D14AB0">
        <w:rPr>
          <w:rFonts w:eastAsia="바탕"/>
          <w:b w:val="0"/>
          <w:color w:val="000000"/>
          <w:sz w:val="24"/>
          <w:szCs w:val="24"/>
        </w:rPr>
        <w:t>the measures to operate hospice care in medical welfare facilities</w:t>
      </w:r>
      <w:r w:rsidR="00AE3B04">
        <w:rPr>
          <w:rFonts w:eastAsia="바탕"/>
          <w:b w:val="0"/>
          <w:color w:val="000000"/>
          <w:sz w:val="24"/>
          <w:szCs w:val="24"/>
        </w:rPr>
        <w:t xml:space="preserve"> for older person</w:t>
      </w:r>
      <w:r w:rsidR="00034885" w:rsidRPr="00D14AB0">
        <w:rPr>
          <w:rFonts w:eastAsia="바탕"/>
          <w:b w:val="0"/>
          <w:color w:val="000000"/>
          <w:sz w:val="24"/>
          <w:szCs w:val="24"/>
        </w:rPr>
        <w:t xml:space="preserve"> </w:t>
      </w:r>
    </w:p>
    <w:p w14:paraId="2B1732CB" w14:textId="009389B6" w:rsidR="00925BA1" w:rsidRPr="00AE3B04" w:rsidRDefault="00925BA1" w:rsidP="00031DE2">
      <w:pPr>
        <w:pStyle w:val="2"/>
        <w:rPr>
          <w:rFonts w:eastAsia="바탕"/>
          <w:color w:val="000000"/>
          <w:sz w:val="24"/>
          <w:szCs w:val="24"/>
        </w:rPr>
      </w:pPr>
      <w:r w:rsidRPr="00AE3B04">
        <w:rPr>
          <w:rFonts w:eastAsiaTheme="minorEastAsia"/>
          <w:color w:val="000000"/>
          <w:sz w:val="24"/>
          <w:szCs w:val="24"/>
        </w:rPr>
        <w:t xml:space="preserve">2. Main </w:t>
      </w:r>
      <w:r w:rsidR="00AE3B04">
        <w:rPr>
          <w:rFonts w:eastAsiaTheme="minorEastAsia"/>
          <w:color w:val="000000"/>
          <w:sz w:val="24"/>
          <w:szCs w:val="24"/>
        </w:rPr>
        <w:t>C</w:t>
      </w:r>
      <w:r w:rsidRPr="00AE3B04">
        <w:rPr>
          <w:rFonts w:eastAsiaTheme="minorEastAsia"/>
          <w:color w:val="000000"/>
          <w:sz w:val="24"/>
          <w:szCs w:val="24"/>
        </w:rPr>
        <w:t>hallenges</w:t>
      </w:r>
    </w:p>
    <w:p w14:paraId="76478C3B" w14:textId="277B7DF1" w:rsidR="00D3346A" w:rsidRPr="00D14AB0" w:rsidRDefault="00D3346A" w:rsidP="00031DE2">
      <w:pPr>
        <w:pStyle w:val="a3"/>
        <w:numPr>
          <w:ilvl w:val="0"/>
          <w:numId w:val="5"/>
        </w:numPr>
      </w:pPr>
      <w:r w:rsidRPr="00D14AB0">
        <w:rPr>
          <w:rFonts w:eastAsia="바탕"/>
        </w:rPr>
        <w:t>Prohibited choices and options for older persons to access hospice services to ensure dignity and end of life care (</w:t>
      </w:r>
      <w:r w:rsidR="00374126" w:rsidRPr="00D14AB0">
        <w:rPr>
          <w:rFonts w:eastAsia="바탕"/>
        </w:rPr>
        <w:t>c</w:t>
      </w:r>
      <w:r w:rsidRPr="00D14AB0">
        <w:rPr>
          <w:rFonts w:eastAsia="바탕"/>
        </w:rPr>
        <w:t xml:space="preserve">urrently adopted 4 diseases for hospice </w:t>
      </w:r>
      <w:r w:rsidR="00AE3B04">
        <w:rPr>
          <w:rFonts w:eastAsia="바탕"/>
        </w:rPr>
        <w:t>insurance plan</w:t>
      </w:r>
      <w:r w:rsidRPr="00D14AB0">
        <w:rPr>
          <w:rFonts w:eastAsia="바탕"/>
        </w:rPr>
        <w:t xml:space="preserve">: Cancer, AIDS, </w:t>
      </w:r>
      <w:r w:rsidRPr="00D14AB0">
        <w:rPr>
          <w:color w:val="000000"/>
          <w:spacing w:val="-15"/>
        </w:rPr>
        <w:t>Chronic obstructive respiratory disease, and Chronic liver cirrhosis</w:t>
      </w:r>
      <w:r w:rsidRPr="00D14AB0">
        <w:rPr>
          <w:rStyle w:val="a8"/>
          <w:rFonts w:eastAsia="바탕"/>
        </w:rPr>
        <w:footnoteReference w:id="1"/>
      </w:r>
      <w:r w:rsidRPr="00D14AB0">
        <w:t>)</w:t>
      </w:r>
    </w:p>
    <w:p w14:paraId="5C3203A3" w14:textId="479B55E6" w:rsidR="00925BA1" w:rsidRPr="00D14AB0" w:rsidRDefault="00925BA1" w:rsidP="00031DE2">
      <w:pPr>
        <w:pStyle w:val="a3"/>
        <w:numPr>
          <w:ilvl w:val="0"/>
          <w:numId w:val="5"/>
        </w:numPr>
        <w:rPr>
          <w:rFonts w:eastAsia="바탕"/>
          <w:color w:val="000000" w:themeColor="text1"/>
        </w:rPr>
      </w:pPr>
      <w:r w:rsidRPr="00D14AB0">
        <w:rPr>
          <w:rFonts w:eastAsia="바탕"/>
          <w:color w:val="000000" w:themeColor="text1"/>
        </w:rPr>
        <w:lastRenderedPageBreak/>
        <w:t>Prohibited choices and options for older persons to access hospice services in the intermediate care hospitals</w:t>
      </w:r>
      <w:r w:rsidR="009374F6" w:rsidRPr="00D14AB0">
        <w:rPr>
          <w:rFonts w:eastAsia="바탕"/>
          <w:color w:val="000000" w:themeColor="text1"/>
        </w:rPr>
        <w:t xml:space="preserve"> </w:t>
      </w:r>
      <w:r w:rsidR="00507C69" w:rsidRPr="00D14AB0">
        <w:rPr>
          <w:rFonts w:eastAsia="바탕"/>
          <w:color w:val="000000" w:themeColor="text1"/>
        </w:rPr>
        <w:t xml:space="preserve">(currently designated </w:t>
      </w:r>
      <w:r w:rsidR="00AE3B04">
        <w:rPr>
          <w:rFonts w:eastAsia="바탕"/>
          <w:color w:val="000000" w:themeColor="text1"/>
        </w:rPr>
        <w:t xml:space="preserve">for written advance statements with only </w:t>
      </w:r>
      <w:r w:rsidR="00507C69" w:rsidRPr="00D14AB0">
        <w:rPr>
          <w:rFonts w:eastAsia="바탕"/>
          <w:color w:val="000000" w:themeColor="text1"/>
        </w:rPr>
        <w:t>11 out of 1529 intermediate care hospitals</w:t>
      </w:r>
      <w:r w:rsidR="00031DE2" w:rsidRPr="00D14AB0">
        <w:rPr>
          <w:rStyle w:val="a8"/>
          <w:rFonts w:eastAsia="바탕"/>
          <w:color w:val="000000" w:themeColor="text1"/>
        </w:rPr>
        <w:footnoteReference w:id="2"/>
      </w:r>
      <w:r w:rsidR="00507C69" w:rsidRPr="00D14AB0">
        <w:rPr>
          <w:rFonts w:eastAsia="바탕"/>
          <w:color w:val="000000" w:themeColor="text1"/>
        </w:rPr>
        <w:t xml:space="preserve">). </w:t>
      </w:r>
      <w:r w:rsidRPr="00D14AB0">
        <w:rPr>
          <w:rFonts w:eastAsia="바탕"/>
          <w:color w:val="000000" w:themeColor="text1"/>
        </w:rPr>
        <w:t xml:space="preserve"> </w:t>
      </w:r>
    </w:p>
    <w:p w14:paraId="004F1A11" w14:textId="2656044B" w:rsidR="00507C69" w:rsidRPr="00D14AB0" w:rsidRDefault="00507C69" w:rsidP="00031DE2">
      <w:pPr>
        <w:pStyle w:val="a3"/>
        <w:numPr>
          <w:ilvl w:val="0"/>
          <w:numId w:val="5"/>
        </w:numPr>
      </w:pPr>
      <w:r w:rsidRPr="00D14AB0">
        <w:rPr>
          <w:rFonts w:eastAsia="바탕"/>
          <w:color w:val="000000"/>
        </w:rPr>
        <w:t>Prohibited choices and options for older persons to access home hospice</w:t>
      </w:r>
      <w:r w:rsidR="00AE3B04">
        <w:rPr>
          <w:rFonts w:eastAsia="바탕"/>
          <w:color w:val="000000"/>
        </w:rPr>
        <w:t xml:space="preserve"> </w:t>
      </w:r>
      <w:r w:rsidRPr="00D14AB0">
        <w:rPr>
          <w:color w:val="000000"/>
          <w:spacing w:val="-15"/>
        </w:rPr>
        <w:t>(</w:t>
      </w:r>
      <w:r w:rsidRPr="00D14AB0">
        <w:rPr>
          <w:rFonts w:eastAsia="바탕"/>
        </w:rPr>
        <w:t>currently designated agencies for 99 Hospital hospices, 25 counsel hospices and 33 home hospices</w:t>
      </w:r>
      <w:r w:rsidRPr="00D14AB0">
        <w:rPr>
          <w:rStyle w:val="a8"/>
          <w:rFonts w:eastAsia="바탕"/>
        </w:rPr>
        <w:footnoteReference w:id="3"/>
      </w:r>
      <w:r w:rsidRPr="00D14AB0">
        <w:t>)</w:t>
      </w:r>
    </w:p>
    <w:p w14:paraId="4D7DDD87" w14:textId="6E639E96" w:rsidR="00507C69" w:rsidRPr="00D14AB0" w:rsidRDefault="00507C69" w:rsidP="00031DE2">
      <w:pPr>
        <w:pStyle w:val="a3"/>
        <w:ind w:left="360"/>
        <w:rPr>
          <w:rFonts w:eastAsia="바탕"/>
          <w:color w:val="000000"/>
        </w:rPr>
      </w:pPr>
    </w:p>
    <w:p w14:paraId="7595E390" w14:textId="4421CA44" w:rsidR="00E758BB" w:rsidRPr="00AE3B04" w:rsidRDefault="00925BA1" w:rsidP="00AE3B04">
      <w:pPr>
        <w:pStyle w:val="2"/>
        <w:rPr>
          <w:sz w:val="24"/>
          <w:szCs w:val="24"/>
        </w:rPr>
      </w:pPr>
      <w:r w:rsidRPr="00D14AB0">
        <w:rPr>
          <w:sz w:val="24"/>
          <w:szCs w:val="24"/>
        </w:rPr>
        <w:t>Equality and non-discrimination</w:t>
      </w:r>
      <w:r w:rsidR="00AE3B04">
        <w:rPr>
          <w:sz w:val="24"/>
          <w:szCs w:val="24"/>
        </w:rPr>
        <w:t xml:space="preserve">: </w:t>
      </w:r>
      <w:r w:rsidR="00E758BB" w:rsidRPr="00AE3B04">
        <w:rPr>
          <w:rFonts w:eastAsia="맑은 고딕"/>
          <w:color w:val="000000" w:themeColor="text1"/>
          <w:sz w:val="24"/>
          <w:szCs w:val="24"/>
        </w:rPr>
        <w:t>Older persons not enjoyment to the rights to long-term care and palliative care in the vulnerable situations</w:t>
      </w:r>
    </w:p>
    <w:p w14:paraId="509FE81D" w14:textId="62502F7A" w:rsidR="00263830" w:rsidRPr="00D14AB0" w:rsidRDefault="00263830" w:rsidP="00031DE2">
      <w:pPr>
        <w:rPr>
          <w:b/>
        </w:rPr>
      </w:pPr>
    </w:p>
    <w:p w14:paraId="4153B310" w14:textId="6F2A7732" w:rsidR="00E758BB" w:rsidRPr="00D14AB0" w:rsidRDefault="00AE3B04" w:rsidP="00031DE2">
      <w:pPr>
        <w:pStyle w:val="a3"/>
        <w:numPr>
          <w:ilvl w:val="0"/>
          <w:numId w:val="7"/>
        </w:numPr>
        <w:rPr>
          <w:color w:val="000000" w:themeColor="text1"/>
        </w:rPr>
      </w:pPr>
      <w:r>
        <w:rPr>
          <w:color w:val="000000" w:themeColor="text1"/>
        </w:rPr>
        <w:t xml:space="preserve">With prohibited of the right to </w:t>
      </w:r>
      <w:r w:rsidR="00E758BB" w:rsidRPr="00D14AB0">
        <w:rPr>
          <w:color w:val="000000" w:themeColor="text1"/>
        </w:rPr>
        <w:t xml:space="preserve">hospice and palliative care in long-term care facilities. </w:t>
      </w:r>
    </w:p>
    <w:p w14:paraId="4DA729DE" w14:textId="77777777" w:rsidR="00AE3B04" w:rsidRDefault="00AE3B04" w:rsidP="00031DE2">
      <w:pPr>
        <w:pStyle w:val="a3"/>
        <w:ind w:left="360"/>
        <w:rPr>
          <w:color w:val="000000" w:themeColor="text1"/>
        </w:rPr>
      </w:pPr>
    </w:p>
    <w:p w14:paraId="0E2E248E" w14:textId="24B229EB" w:rsidR="00925BA1" w:rsidRPr="00D14AB0" w:rsidRDefault="00AE3B04" w:rsidP="00031DE2">
      <w:pPr>
        <w:pStyle w:val="a3"/>
        <w:ind w:left="360"/>
        <w:rPr>
          <w:color w:val="000000" w:themeColor="text1"/>
        </w:rPr>
      </w:pPr>
      <w:r>
        <w:rPr>
          <w:rFonts w:eastAsia="바탕"/>
          <w:color w:val="000000" w:themeColor="text1"/>
        </w:rPr>
        <w:t>O</w:t>
      </w:r>
      <w:r w:rsidR="00263830" w:rsidRPr="00D14AB0">
        <w:rPr>
          <w:rFonts w:eastAsia="바탕"/>
          <w:color w:val="000000" w:themeColor="text1"/>
        </w:rPr>
        <w:t>lder persons</w:t>
      </w:r>
      <w:r>
        <w:rPr>
          <w:rFonts w:eastAsia="바탕"/>
          <w:color w:val="000000" w:themeColor="text1"/>
        </w:rPr>
        <w:t xml:space="preserve"> are placing in vulnerable situation</w:t>
      </w:r>
      <w:r w:rsidR="003B2953" w:rsidRPr="00D14AB0">
        <w:rPr>
          <w:rFonts w:eastAsia="바탕"/>
          <w:color w:val="000000" w:themeColor="text1"/>
        </w:rPr>
        <w:t xml:space="preserve"> with</w:t>
      </w:r>
      <w:r w:rsidR="00263830" w:rsidRPr="00D14AB0">
        <w:rPr>
          <w:rFonts w:eastAsia="바탕"/>
          <w:color w:val="000000" w:themeColor="text1"/>
        </w:rPr>
        <w:t xml:space="preserve"> </w:t>
      </w:r>
      <w:r>
        <w:rPr>
          <w:rFonts w:eastAsia="바탕"/>
          <w:color w:val="000000" w:themeColor="text1"/>
        </w:rPr>
        <w:t xml:space="preserve">delaying </w:t>
      </w:r>
      <w:r w:rsidR="003B2953" w:rsidRPr="00D14AB0">
        <w:rPr>
          <w:rFonts w:eastAsia="바탕"/>
          <w:color w:val="000000" w:themeColor="text1"/>
        </w:rPr>
        <w:t xml:space="preserve">to sign for long-term and palliative care </w:t>
      </w:r>
      <w:r w:rsidR="00263830" w:rsidRPr="00D14AB0">
        <w:rPr>
          <w:rFonts w:eastAsia="바탕"/>
          <w:color w:val="000000" w:themeColor="text1"/>
        </w:rPr>
        <w:t>in a medical condition that prevents them from expressing their intention</w:t>
      </w:r>
      <w:r w:rsidR="003B2953" w:rsidRPr="00D14AB0">
        <w:rPr>
          <w:rFonts w:eastAsia="바탕"/>
          <w:color w:val="000000" w:themeColor="text1"/>
        </w:rPr>
        <w:t>,</w:t>
      </w:r>
      <w:r w:rsidR="00263830" w:rsidRPr="00D14AB0">
        <w:rPr>
          <w:color w:val="000000" w:themeColor="text1"/>
        </w:rPr>
        <w:t xml:space="preserve"> living in </w:t>
      </w:r>
      <w:r w:rsidR="00263830" w:rsidRPr="00D14AB0">
        <w:rPr>
          <w:rFonts w:eastAsia="바탕"/>
          <w:color w:val="000000" w:themeColor="text1"/>
        </w:rPr>
        <w:t xml:space="preserve">rural areas not in services; </w:t>
      </w:r>
      <w:r>
        <w:rPr>
          <w:rFonts w:eastAsia="바탕"/>
          <w:color w:val="000000" w:themeColor="text1"/>
        </w:rPr>
        <w:t xml:space="preserve">diagnosing </w:t>
      </w:r>
      <w:r w:rsidR="00471272" w:rsidRPr="00D14AB0">
        <w:rPr>
          <w:rFonts w:eastAsia="바탕"/>
          <w:color w:val="000000" w:themeColor="text1"/>
        </w:rPr>
        <w:t>with</w:t>
      </w:r>
      <w:r>
        <w:rPr>
          <w:rFonts w:eastAsia="바탕"/>
          <w:color w:val="000000" w:themeColor="text1"/>
        </w:rPr>
        <w:t xml:space="preserve"> non-designated disease for </w:t>
      </w:r>
      <w:r w:rsidR="00263830" w:rsidRPr="00D14AB0">
        <w:rPr>
          <w:rFonts w:eastAsia="바탕"/>
          <w:color w:val="000000" w:themeColor="text1"/>
        </w:rPr>
        <w:t>hospice and palliative care</w:t>
      </w:r>
      <w:r w:rsidR="00471272" w:rsidRPr="00D14AB0">
        <w:rPr>
          <w:rFonts w:eastAsia="바탕"/>
          <w:color w:val="000000" w:themeColor="text1"/>
        </w:rPr>
        <w:t xml:space="preserve">, </w:t>
      </w:r>
      <w:r w:rsidR="00263830" w:rsidRPr="00D14AB0">
        <w:rPr>
          <w:rFonts w:eastAsia="바탕"/>
          <w:color w:val="000000" w:themeColor="text1"/>
        </w:rPr>
        <w:t xml:space="preserve">being with </w:t>
      </w:r>
      <w:r w:rsidR="00471272" w:rsidRPr="00D14AB0">
        <w:rPr>
          <w:rFonts w:eastAsia="바탕"/>
          <w:color w:val="000000" w:themeColor="text1"/>
        </w:rPr>
        <w:t xml:space="preserve">dementia, </w:t>
      </w:r>
      <w:r w:rsidR="00263830" w:rsidRPr="00D14AB0">
        <w:rPr>
          <w:rFonts w:eastAsia="바탕"/>
          <w:color w:val="000000" w:themeColor="text1"/>
        </w:rPr>
        <w:t xml:space="preserve">being with </w:t>
      </w:r>
      <w:r>
        <w:rPr>
          <w:rFonts w:eastAsia="바탕"/>
          <w:color w:val="000000" w:themeColor="text1"/>
        </w:rPr>
        <w:t xml:space="preserve">multiple condition by mental and </w:t>
      </w:r>
      <w:r w:rsidR="00263830" w:rsidRPr="00D14AB0">
        <w:rPr>
          <w:rFonts w:eastAsia="바탕"/>
          <w:color w:val="000000" w:themeColor="text1"/>
        </w:rPr>
        <w:t>disability</w:t>
      </w:r>
      <w:r>
        <w:rPr>
          <w:rFonts w:eastAsia="바탕"/>
          <w:color w:val="000000" w:themeColor="text1"/>
        </w:rPr>
        <w:t>,</w:t>
      </w:r>
      <w:r w:rsidR="00471272" w:rsidRPr="00D14AB0">
        <w:rPr>
          <w:rFonts w:eastAsia="바탕"/>
          <w:color w:val="000000" w:themeColor="text1"/>
        </w:rPr>
        <w:t xml:space="preserve"> and </w:t>
      </w:r>
      <w:r w:rsidR="00263830" w:rsidRPr="00D14AB0">
        <w:rPr>
          <w:rFonts w:eastAsia="바탕"/>
          <w:color w:val="000000" w:themeColor="text1"/>
        </w:rPr>
        <w:t xml:space="preserve">placing in prison. </w:t>
      </w:r>
    </w:p>
    <w:p w14:paraId="798E4297" w14:textId="0AB7226C" w:rsidR="004C0D3A" w:rsidRPr="00AE3B04" w:rsidRDefault="00925BA1" w:rsidP="00AE3B04">
      <w:pPr>
        <w:pStyle w:val="2"/>
        <w:rPr>
          <w:sz w:val="24"/>
          <w:szCs w:val="24"/>
        </w:rPr>
      </w:pPr>
      <w:r w:rsidRPr="00D14AB0">
        <w:rPr>
          <w:sz w:val="24"/>
          <w:szCs w:val="24"/>
        </w:rPr>
        <w:t>Accountability</w:t>
      </w:r>
      <w:r w:rsidR="00AE3B04">
        <w:rPr>
          <w:sz w:val="24"/>
          <w:szCs w:val="24"/>
        </w:rPr>
        <w:t xml:space="preserve">: </w:t>
      </w:r>
      <w:r w:rsidR="004C515E" w:rsidRPr="00AE3B04">
        <w:rPr>
          <w:rFonts w:eastAsiaTheme="minorEastAsia"/>
          <w:color w:val="000000" w:themeColor="text1"/>
          <w:sz w:val="24"/>
          <w:szCs w:val="24"/>
        </w:rPr>
        <w:t xml:space="preserve">Judicial and </w:t>
      </w:r>
      <w:r w:rsidR="00AE3B04">
        <w:rPr>
          <w:rFonts w:eastAsiaTheme="minorEastAsia"/>
          <w:color w:val="000000" w:themeColor="text1"/>
          <w:sz w:val="24"/>
          <w:szCs w:val="24"/>
        </w:rPr>
        <w:t>N</w:t>
      </w:r>
      <w:r w:rsidR="004C515E" w:rsidRPr="00AE3B04">
        <w:rPr>
          <w:rFonts w:eastAsiaTheme="minorEastAsia"/>
          <w:color w:val="000000" w:themeColor="text1"/>
          <w:sz w:val="24"/>
          <w:szCs w:val="24"/>
        </w:rPr>
        <w:t>on-</w:t>
      </w:r>
      <w:r w:rsidR="00AE3B04">
        <w:rPr>
          <w:rFonts w:eastAsiaTheme="minorEastAsia"/>
          <w:color w:val="000000" w:themeColor="text1"/>
          <w:sz w:val="24"/>
          <w:szCs w:val="24"/>
        </w:rPr>
        <w:t>J</w:t>
      </w:r>
      <w:r w:rsidR="004C515E" w:rsidRPr="00AE3B04">
        <w:rPr>
          <w:rFonts w:eastAsiaTheme="minorEastAsia"/>
          <w:color w:val="000000" w:themeColor="text1"/>
          <w:sz w:val="24"/>
          <w:szCs w:val="24"/>
        </w:rPr>
        <w:t xml:space="preserve">udicial </w:t>
      </w:r>
      <w:r w:rsidR="00AE3B04">
        <w:rPr>
          <w:rFonts w:eastAsiaTheme="minorEastAsia"/>
          <w:color w:val="000000" w:themeColor="text1"/>
          <w:sz w:val="24"/>
          <w:szCs w:val="24"/>
        </w:rPr>
        <w:t>M</w:t>
      </w:r>
      <w:r w:rsidR="004C515E" w:rsidRPr="00AE3B04">
        <w:rPr>
          <w:rFonts w:eastAsiaTheme="minorEastAsia"/>
          <w:color w:val="000000" w:themeColor="text1"/>
          <w:sz w:val="24"/>
          <w:szCs w:val="24"/>
        </w:rPr>
        <w:t xml:space="preserve">echanisms to </w:t>
      </w:r>
      <w:r w:rsidR="00AE3B04">
        <w:rPr>
          <w:rFonts w:eastAsiaTheme="minorEastAsia"/>
          <w:color w:val="000000" w:themeColor="text1"/>
          <w:sz w:val="24"/>
          <w:szCs w:val="24"/>
        </w:rPr>
        <w:t>R</w:t>
      </w:r>
      <w:r w:rsidR="004C515E" w:rsidRPr="00AE3B04">
        <w:rPr>
          <w:rFonts w:eastAsiaTheme="minorEastAsia"/>
          <w:color w:val="000000" w:themeColor="text1"/>
          <w:sz w:val="24"/>
          <w:szCs w:val="24"/>
        </w:rPr>
        <w:t xml:space="preserve">edress the </w:t>
      </w:r>
      <w:r w:rsidR="00AE3B04">
        <w:rPr>
          <w:rFonts w:eastAsiaTheme="minorEastAsia"/>
          <w:color w:val="000000" w:themeColor="text1"/>
          <w:sz w:val="24"/>
          <w:szCs w:val="24"/>
        </w:rPr>
        <w:t>R</w:t>
      </w:r>
      <w:r w:rsidR="004C515E" w:rsidRPr="00AE3B04">
        <w:rPr>
          <w:rFonts w:eastAsiaTheme="minorEastAsia"/>
          <w:color w:val="000000" w:themeColor="text1"/>
          <w:sz w:val="24"/>
          <w:szCs w:val="24"/>
        </w:rPr>
        <w:t xml:space="preserve">ights to </w:t>
      </w:r>
      <w:r w:rsidR="00AE3B04">
        <w:rPr>
          <w:rFonts w:eastAsiaTheme="minorEastAsia"/>
          <w:color w:val="000000" w:themeColor="text1"/>
          <w:sz w:val="24"/>
          <w:szCs w:val="24"/>
        </w:rPr>
        <w:t>L</w:t>
      </w:r>
      <w:r w:rsidR="004C515E" w:rsidRPr="00AE3B04">
        <w:rPr>
          <w:rFonts w:eastAsiaTheme="minorEastAsia"/>
          <w:color w:val="000000" w:themeColor="text1"/>
          <w:sz w:val="24"/>
          <w:szCs w:val="24"/>
        </w:rPr>
        <w:t>ong-</w:t>
      </w:r>
      <w:r w:rsidR="00AE3B04">
        <w:rPr>
          <w:rFonts w:eastAsiaTheme="minorEastAsia"/>
          <w:color w:val="000000" w:themeColor="text1"/>
          <w:sz w:val="24"/>
          <w:szCs w:val="24"/>
        </w:rPr>
        <w:t>T</w:t>
      </w:r>
      <w:r w:rsidR="004C515E" w:rsidRPr="00AE3B04">
        <w:rPr>
          <w:rFonts w:eastAsiaTheme="minorEastAsia"/>
          <w:color w:val="000000" w:themeColor="text1"/>
          <w:sz w:val="24"/>
          <w:szCs w:val="24"/>
        </w:rPr>
        <w:t>erm</w:t>
      </w:r>
      <w:r w:rsidR="00AE3B04">
        <w:rPr>
          <w:rFonts w:eastAsiaTheme="minorEastAsia"/>
          <w:color w:val="000000" w:themeColor="text1"/>
          <w:sz w:val="24"/>
          <w:szCs w:val="24"/>
        </w:rPr>
        <w:t>-</w:t>
      </w:r>
      <w:r w:rsidR="004C515E" w:rsidRPr="00AE3B04">
        <w:rPr>
          <w:rFonts w:eastAsiaTheme="minorEastAsia"/>
          <w:color w:val="000000" w:themeColor="text1"/>
          <w:sz w:val="24"/>
          <w:szCs w:val="24"/>
        </w:rPr>
        <w:t xml:space="preserve"> </w:t>
      </w:r>
      <w:r w:rsidR="00AE3B04">
        <w:rPr>
          <w:rFonts w:eastAsiaTheme="minorEastAsia"/>
          <w:color w:val="000000" w:themeColor="text1"/>
          <w:sz w:val="24"/>
          <w:szCs w:val="24"/>
        </w:rPr>
        <w:t>C</w:t>
      </w:r>
      <w:r w:rsidR="004C515E" w:rsidRPr="00AE3B04">
        <w:rPr>
          <w:rFonts w:eastAsiaTheme="minorEastAsia"/>
          <w:color w:val="000000" w:themeColor="text1"/>
          <w:sz w:val="24"/>
          <w:szCs w:val="24"/>
        </w:rPr>
        <w:t xml:space="preserve">are and </w:t>
      </w:r>
      <w:r w:rsidR="00AE3B04">
        <w:rPr>
          <w:rFonts w:eastAsiaTheme="minorEastAsia"/>
          <w:color w:val="000000" w:themeColor="text1"/>
          <w:sz w:val="24"/>
          <w:szCs w:val="24"/>
        </w:rPr>
        <w:t>P</w:t>
      </w:r>
      <w:r w:rsidR="004C515E" w:rsidRPr="00AE3B04">
        <w:rPr>
          <w:rFonts w:eastAsiaTheme="minorEastAsia"/>
          <w:color w:val="000000" w:themeColor="text1"/>
          <w:sz w:val="24"/>
          <w:szCs w:val="24"/>
        </w:rPr>
        <w:t xml:space="preserve">alliative </w:t>
      </w:r>
      <w:r w:rsidR="00AE3B04">
        <w:rPr>
          <w:rFonts w:eastAsiaTheme="minorEastAsia"/>
          <w:color w:val="000000" w:themeColor="text1"/>
          <w:sz w:val="24"/>
          <w:szCs w:val="24"/>
        </w:rPr>
        <w:t>C</w:t>
      </w:r>
      <w:r w:rsidR="004C515E" w:rsidRPr="00AE3B04">
        <w:rPr>
          <w:rFonts w:eastAsiaTheme="minorEastAsia"/>
          <w:color w:val="000000" w:themeColor="text1"/>
          <w:sz w:val="24"/>
          <w:szCs w:val="24"/>
        </w:rPr>
        <w:t xml:space="preserve">are </w:t>
      </w:r>
    </w:p>
    <w:p w14:paraId="46149928" w14:textId="42CACFAF" w:rsidR="00925BA1" w:rsidRPr="00D14AB0" w:rsidRDefault="00925BA1" w:rsidP="00031DE2">
      <w:pPr>
        <w:pStyle w:val="ac"/>
        <w:rPr>
          <w:strike/>
        </w:rPr>
      </w:pPr>
    </w:p>
    <w:p w14:paraId="1F446CFF" w14:textId="5CA05A8F" w:rsidR="00925BA1" w:rsidRPr="00AE3B04" w:rsidRDefault="00925BA1" w:rsidP="00AE3B04">
      <w:pPr>
        <w:pStyle w:val="a5"/>
        <w:numPr>
          <w:ilvl w:val="0"/>
          <w:numId w:val="16"/>
        </w:numPr>
        <w:shd w:val="clear" w:color="auto" w:fill="FFFFFF"/>
        <w:spacing w:before="0" w:beforeAutospacing="0" w:after="150" w:afterAutospacing="0"/>
        <w:rPr>
          <w:rFonts w:eastAsia="바탕"/>
          <w:b/>
        </w:rPr>
      </w:pPr>
      <w:r w:rsidRPr="00AE3B04">
        <w:rPr>
          <w:rFonts w:eastAsia="바탕"/>
          <w:b/>
        </w:rPr>
        <w:t xml:space="preserve">Judicial </w:t>
      </w:r>
      <w:r w:rsidR="00AE3B04">
        <w:rPr>
          <w:rFonts w:eastAsia="바탕"/>
          <w:b/>
        </w:rPr>
        <w:t>M</w:t>
      </w:r>
      <w:r w:rsidRPr="00AE3B04">
        <w:rPr>
          <w:rFonts w:eastAsia="바탕"/>
          <w:b/>
        </w:rPr>
        <w:t>echanisms</w:t>
      </w:r>
    </w:p>
    <w:p w14:paraId="5AAF3840" w14:textId="7A7E44C7" w:rsidR="00391FD8" w:rsidRPr="00D14AB0" w:rsidRDefault="00925BA1" w:rsidP="00031DE2">
      <w:pPr>
        <w:pStyle w:val="a5"/>
        <w:numPr>
          <w:ilvl w:val="0"/>
          <w:numId w:val="7"/>
        </w:numPr>
        <w:shd w:val="clear" w:color="auto" w:fill="FFFFFF"/>
        <w:spacing w:before="0" w:beforeAutospacing="0" w:after="150" w:afterAutospacing="0"/>
        <w:rPr>
          <w:rFonts w:eastAsia="바탕"/>
          <w:color w:val="000000"/>
        </w:rPr>
      </w:pPr>
      <w:r w:rsidRPr="00D14AB0">
        <w:rPr>
          <w:rFonts w:eastAsia="바탕"/>
        </w:rPr>
        <w:t xml:space="preserve">Legislation for </w:t>
      </w:r>
      <w:r w:rsidR="00AE3B04">
        <w:rPr>
          <w:rFonts w:eastAsia="바탕"/>
        </w:rPr>
        <w:t>a</w:t>
      </w:r>
      <w:r w:rsidRPr="00D14AB0">
        <w:rPr>
          <w:rFonts w:eastAsia="바탕"/>
        </w:rPr>
        <w:t>mendment</w:t>
      </w:r>
      <w:r w:rsidR="00AE3B04">
        <w:rPr>
          <w:rFonts w:eastAsia="바탕"/>
        </w:rPr>
        <w:t xml:space="preserve"> for </w:t>
      </w:r>
      <w:r w:rsidR="009374F6" w:rsidRPr="00D14AB0">
        <w:rPr>
          <w:rFonts w:eastAsia="굴림"/>
          <w:color w:val="000000" w:themeColor="text1"/>
        </w:rPr>
        <w:t>Act on Decisions on Life-Sustaining Treatment for Patients in Hospice and Palliative Care or at the End of Life</w:t>
      </w:r>
      <w:r w:rsidR="00391FD8" w:rsidRPr="00D14AB0">
        <w:rPr>
          <w:rFonts w:eastAsia="굴림"/>
          <w:color w:val="000000" w:themeColor="text1"/>
        </w:rPr>
        <w:t xml:space="preserve">; </w:t>
      </w:r>
      <w:r w:rsidR="009374F6" w:rsidRPr="00D14AB0">
        <w:rPr>
          <w:rFonts w:eastAsia="바탕"/>
          <w:color w:val="000000" w:themeColor="text1"/>
        </w:rPr>
        <w:t>Long-Term Care Insurance Act</w:t>
      </w:r>
      <w:r w:rsidR="009374F6" w:rsidRPr="00D14AB0">
        <w:rPr>
          <w:rFonts w:eastAsia="굴림"/>
          <w:color w:val="000000" w:themeColor="text1"/>
          <w:shd w:val="clear" w:color="auto" w:fill="FFFFFF"/>
        </w:rPr>
        <w:t xml:space="preserve"> </w:t>
      </w:r>
    </w:p>
    <w:p w14:paraId="3168517C" w14:textId="13C94007" w:rsidR="00391FD8" w:rsidRPr="00AE3B04" w:rsidRDefault="00925BA1" w:rsidP="00AE3B04">
      <w:pPr>
        <w:pStyle w:val="a5"/>
        <w:numPr>
          <w:ilvl w:val="0"/>
          <w:numId w:val="16"/>
        </w:numPr>
        <w:shd w:val="clear" w:color="auto" w:fill="FFFFFF"/>
        <w:spacing w:before="0" w:beforeAutospacing="0" w:after="150" w:afterAutospacing="0"/>
        <w:rPr>
          <w:rFonts w:eastAsia="바탕"/>
          <w:b/>
          <w:color w:val="000000"/>
        </w:rPr>
      </w:pPr>
      <w:r w:rsidRPr="00AE3B04">
        <w:rPr>
          <w:rFonts w:eastAsia="바탕"/>
          <w:b/>
          <w:color w:val="000000"/>
        </w:rPr>
        <w:t>Non-</w:t>
      </w:r>
      <w:r w:rsidR="00AE3B04">
        <w:rPr>
          <w:rFonts w:eastAsia="바탕"/>
          <w:b/>
          <w:color w:val="000000"/>
        </w:rPr>
        <w:t>J</w:t>
      </w:r>
      <w:r w:rsidRPr="00AE3B04">
        <w:rPr>
          <w:rFonts w:eastAsia="바탕"/>
          <w:b/>
          <w:color w:val="000000"/>
        </w:rPr>
        <w:t xml:space="preserve">udicial </w:t>
      </w:r>
      <w:r w:rsidR="00AE3B04">
        <w:rPr>
          <w:rFonts w:eastAsia="바탕"/>
          <w:b/>
          <w:color w:val="000000"/>
        </w:rPr>
        <w:t>M</w:t>
      </w:r>
      <w:r w:rsidRPr="00AE3B04">
        <w:rPr>
          <w:rFonts w:eastAsia="바탕"/>
          <w:b/>
          <w:color w:val="000000"/>
        </w:rPr>
        <w:t>echanisms</w:t>
      </w:r>
    </w:p>
    <w:p w14:paraId="28A40E9B" w14:textId="145E7B51" w:rsidR="00391FD8" w:rsidRPr="00D14AB0" w:rsidRDefault="009374F6" w:rsidP="00031DE2">
      <w:pPr>
        <w:pStyle w:val="a5"/>
        <w:numPr>
          <w:ilvl w:val="0"/>
          <w:numId w:val="7"/>
        </w:numPr>
        <w:shd w:val="clear" w:color="auto" w:fill="FFFFFF"/>
        <w:spacing w:before="0" w:beforeAutospacing="0" w:after="150" w:afterAutospacing="0"/>
        <w:rPr>
          <w:rFonts w:eastAsia="바탕"/>
          <w:color w:val="000000"/>
        </w:rPr>
      </w:pPr>
      <w:r w:rsidRPr="00D14AB0">
        <w:rPr>
          <w:rFonts w:eastAsia="바탕"/>
          <w:color w:val="000000" w:themeColor="text1"/>
        </w:rPr>
        <w:t>Exercise civic movements to engage older persons</w:t>
      </w:r>
      <w:r w:rsidR="00AE3B04">
        <w:rPr>
          <w:rFonts w:eastAsia="바탕"/>
          <w:color w:val="000000" w:themeColor="text1"/>
        </w:rPr>
        <w:t xml:space="preserve">’ full enjoyment of the </w:t>
      </w:r>
      <w:r w:rsidRPr="00D14AB0">
        <w:rPr>
          <w:rFonts w:eastAsia="바탕"/>
          <w:color w:val="000000" w:themeColor="text1"/>
        </w:rPr>
        <w:t xml:space="preserve">right to </w:t>
      </w:r>
      <w:r w:rsidR="00BD6E9E" w:rsidRPr="00D14AB0">
        <w:rPr>
          <w:rFonts w:eastAsia="바탕"/>
          <w:color w:val="000000" w:themeColor="text1"/>
        </w:rPr>
        <w:t>long-term care and palliative care</w:t>
      </w:r>
      <w:r w:rsidRPr="00D14AB0">
        <w:rPr>
          <w:rFonts w:eastAsia="바탕"/>
          <w:color w:val="000000" w:themeColor="text1"/>
        </w:rPr>
        <w:t xml:space="preserve"> from the level of national, regional and community.</w:t>
      </w:r>
    </w:p>
    <w:p w14:paraId="3152ABAE" w14:textId="7827C456" w:rsidR="00BD6E9E" w:rsidRPr="00D14AB0" w:rsidRDefault="00BD6E9E" w:rsidP="00031DE2">
      <w:pPr>
        <w:pStyle w:val="a5"/>
        <w:numPr>
          <w:ilvl w:val="0"/>
          <w:numId w:val="7"/>
        </w:numPr>
        <w:shd w:val="clear" w:color="auto" w:fill="FFFFFF"/>
        <w:spacing w:before="0" w:beforeAutospacing="0" w:after="150" w:afterAutospacing="0"/>
        <w:rPr>
          <w:rFonts w:eastAsia="바탕"/>
          <w:color w:val="000000"/>
        </w:rPr>
      </w:pPr>
      <w:r w:rsidRPr="00D14AB0">
        <w:rPr>
          <w:rFonts w:eastAsia="바탕"/>
          <w:color w:val="000000" w:themeColor="text1"/>
        </w:rPr>
        <w:t>Campaign action for awareness of hospice and palliative care for older persons, families, health care professionals, and general publics.</w:t>
      </w:r>
    </w:p>
    <w:p w14:paraId="36610C25" w14:textId="0F683C09" w:rsidR="00220E27" w:rsidRPr="00AE3B04" w:rsidRDefault="00BD6E9E" w:rsidP="00AE3B04">
      <w:pPr>
        <w:pStyle w:val="a5"/>
        <w:numPr>
          <w:ilvl w:val="0"/>
          <w:numId w:val="7"/>
        </w:numPr>
        <w:shd w:val="clear" w:color="auto" w:fill="FFFFFF"/>
        <w:spacing w:before="0" w:beforeAutospacing="0" w:after="150" w:afterAutospacing="0"/>
        <w:rPr>
          <w:rFonts w:eastAsia="바탕" w:hint="eastAsia"/>
          <w:color w:val="000000" w:themeColor="text1"/>
        </w:rPr>
      </w:pPr>
      <w:r w:rsidRPr="00D14AB0">
        <w:rPr>
          <w:rFonts w:eastAsia="바탕"/>
          <w:color w:val="000000" w:themeColor="text1"/>
        </w:rPr>
        <w:t xml:space="preserve">Promote the right to education for </w:t>
      </w:r>
      <w:r w:rsidR="00AE3B04">
        <w:rPr>
          <w:rFonts w:eastAsia="바탕"/>
          <w:color w:val="000000" w:themeColor="text1"/>
        </w:rPr>
        <w:t>“well-dying”</w:t>
      </w:r>
      <w:r w:rsidRPr="00D14AB0">
        <w:rPr>
          <w:rFonts w:eastAsia="바탕"/>
          <w:color w:val="000000" w:themeColor="text1"/>
        </w:rPr>
        <w:t xml:space="preserve"> from life-course perspective</w:t>
      </w:r>
      <w:r w:rsidR="00AE3B04">
        <w:rPr>
          <w:rFonts w:eastAsia="바탕"/>
          <w:color w:val="000000" w:themeColor="text1"/>
        </w:rPr>
        <w:t xml:space="preserve"> (currently </w:t>
      </w:r>
      <w:r w:rsidR="00F96844" w:rsidRPr="00AE3B04">
        <w:rPr>
          <w:rFonts w:eastAsia="바탕"/>
          <w:color w:val="000000" w:themeColor="text1"/>
        </w:rPr>
        <w:t>30.8% of older persons answered that hospice service is insufficient in the society</w:t>
      </w:r>
      <w:r w:rsidR="00AE3B04">
        <w:rPr>
          <w:rFonts w:eastAsia="바탕"/>
          <w:color w:val="000000" w:themeColor="text1"/>
        </w:rPr>
        <w:t xml:space="preserve"> to compare with </w:t>
      </w:r>
      <w:r w:rsidR="00F96844" w:rsidRPr="00AE3B04">
        <w:rPr>
          <w:rFonts w:eastAsia="바탕"/>
          <w:color w:val="000000" w:themeColor="text1"/>
        </w:rPr>
        <w:t>49.4% of young and middle</w:t>
      </w:r>
      <w:r w:rsidR="00FA04C0" w:rsidRPr="00AE3B04">
        <w:rPr>
          <w:rFonts w:eastAsia="바탕"/>
          <w:color w:val="000000" w:themeColor="text1"/>
        </w:rPr>
        <w:t>-</w:t>
      </w:r>
      <w:r w:rsidR="00F96844" w:rsidRPr="00AE3B04">
        <w:rPr>
          <w:rFonts w:eastAsia="바탕"/>
          <w:color w:val="000000" w:themeColor="text1"/>
        </w:rPr>
        <w:t>aged persons</w:t>
      </w:r>
      <w:r w:rsidR="00AE3B04">
        <w:rPr>
          <w:rFonts w:eastAsia="바탕"/>
          <w:color w:val="000000" w:themeColor="text1"/>
        </w:rPr>
        <w:t>)</w:t>
      </w:r>
      <w:r w:rsidR="00F96844" w:rsidRPr="00AE3B04">
        <w:rPr>
          <w:rFonts w:eastAsia="바탕"/>
          <w:color w:val="000000" w:themeColor="text1"/>
        </w:rPr>
        <w:t>.</w:t>
      </w:r>
      <w:r w:rsidR="00FA04C0" w:rsidRPr="00D14AB0">
        <w:rPr>
          <w:rStyle w:val="a8"/>
          <w:rFonts w:eastAsia="바탕"/>
          <w:color w:val="000000" w:themeColor="text1"/>
        </w:rPr>
        <w:footnoteReference w:id="4"/>
      </w:r>
      <w:r w:rsidR="00220E27" w:rsidRPr="00AE3B04">
        <w:rPr>
          <w:rFonts w:eastAsia="바탕"/>
          <w:color w:val="000000" w:themeColor="text1"/>
        </w:rPr>
        <w:t xml:space="preserve"> </w:t>
      </w:r>
      <w:bookmarkStart w:id="1" w:name="_GoBack"/>
      <w:bookmarkEnd w:id="1"/>
    </w:p>
    <w:p w14:paraId="18600308" w14:textId="42C5150E" w:rsidR="00220E27" w:rsidRPr="00D14AB0" w:rsidRDefault="00220E27" w:rsidP="00031DE2">
      <w:pPr>
        <w:pStyle w:val="a5"/>
        <w:numPr>
          <w:ilvl w:val="0"/>
          <w:numId w:val="7"/>
        </w:numPr>
        <w:shd w:val="clear" w:color="auto" w:fill="FFFFFF"/>
        <w:spacing w:before="0" w:beforeAutospacing="0" w:after="150" w:afterAutospacing="0"/>
        <w:rPr>
          <w:rFonts w:eastAsia="바탕"/>
          <w:color w:val="000000" w:themeColor="text1"/>
        </w:rPr>
      </w:pPr>
      <w:r w:rsidRPr="00D14AB0">
        <w:rPr>
          <w:rFonts w:eastAsia="바탕"/>
          <w:color w:val="000000" w:themeColor="text1"/>
        </w:rPr>
        <w:t>Organizing multi-</w:t>
      </w:r>
      <w:r w:rsidR="00AE3B04" w:rsidRPr="00D14AB0">
        <w:rPr>
          <w:rFonts w:eastAsia="바탕"/>
          <w:color w:val="000000" w:themeColor="text1"/>
        </w:rPr>
        <w:t>stakeholders</w:t>
      </w:r>
      <w:r w:rsidRPr="00D14AB0">
        <w:rPr>
          <w:rFonts w:eastAsia="바탕"/>
          <w:color w:val="000000" w:themeColor="text1"/>
        </w:rPr>
        <w:t xml:space="preserve"> events to discuss </w:t>
      </w:r>
      <w:r w:rsidR="00AE3B04">
        <w:rPr>
          <w:rFonts w:eastAsia="바탕"/>
          <w:color w:val="000000" w:themeColor="text1"/>
        </w:rPr>
        <w:t xml:space="preserve">the </w:t>
      </w:r>
      <w:r w:rsidRPr="00D14AB0">
        <w:rPr>
          <w:rFonts w:eastAsia="바탕"/>
          <w:color w:val="000000" w:themeColor="text1"/>
        </w:rPr>
        <w:t>right</w:t>
      </w:r>
      <w:r w:rsidR="00AE3B04">
        <w:rPr>
          <w:rFonts w:eastAsia="바탕"/>
          <w:color w:val="000000" w:themeColor="text1"/>
        </w:rPr>
        <w:t>s</w:t>
      </w:r>
      <w:r w:rsidRPr="00D14AB0">
        <w:rPr>
          <w:rFonts w:eastAsia="바탕"/>
          <w:color w:val="000000" w:themeColor="text1"/>
        </w:rPr>
        <w:t xml:space="preserve"> by the national</w:t>
      </w:r>
      <w:r w:rsidR="00AE3B04">
        <w:rPr>
          <w:rFonts w:eastAsia="바탕"/>
          <w:color w:val="000000" w:themeColor="text1"/>
        </w:rPr>
        <w:t xml:space="preserve"> and </w:t>
      </w:r>
      <w:proofErr w:type="gramStart"/>
      <w:r w:rsidR="00AE3B04">
        <w:rPr>
          <w:rFonts w:eastAsia="바탕"/>
          <w:color w:val="000000" w:themeColor="text1"/>
        </w:rPr>
        <w:t xml:space="preserve">international </w:t>
      </w:r>
      <w:r w:rsidRPr="00D14AB0">
        <w:rPr>
          <w:rFonts w:eastAsia="바탕"/>
          <w:color w:val="000000" w:themeColor="text1"/>
        </w:rPr>
        <w:t xml:space="preserve"> </w:t>
      </w:r>
      <w:r w:rsidR="00AE3B04">
        <w:rPr>
          <w:rFonts w:eastAsia="바탕"/>
          <w:color w:val="000000" w:themeColor="text1"/>
        </w:rPr>
        <w:t>normal</w:t>
      </w:r>
      <w:proofErr w:type="gramEnd"/>
      <w:r w:rsidR="00AE3B04">
        <w:rPr>
          <w:rFonts w:eastAsia="바탕"/>
          <w:color w:val="000000" w:themeColor="text1"/>
        </w:rPr>
        <w:t xml:space="preserve"> elements of human rights perspective</w:t>
      </w:r>
      <w:r w:rsidRPr="00D14AB0">
        <w:rPr>
          <w:rFonts w:eastAsia="바탕"/>
          <w:color w:val="000000" w:themeColor="text1"/>
        </w:rPr>
        <w:t>.</w:t>
      </w:r>
    </w:p>
    <w:sectPr w:rsidR="00220E27" w:rsidRPr="00D14AB0" w:rsidSect="0042145A">
      <w:footerReference w:type="even" r:id="rId8"/>
      <w:footerReference w:type="default" r:id="rId9"/>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165F" w14:textId="77777777" w:rsidR="001F3D20" w:rsidRDefault="001F3D20" w:rsidP="00925BA1">
      <w:r>
        <w:separator/>
      </w:r>
    </w:p>
  </w:endnote>
  <w:endnote w:type="continuationSeparator" w:id="0">
    <w:p w14:paraId="40365972" w14:textId="77777777" w:rsidR="001F3D20" w:rsidRDefault="001F3D20" w:rsidP="0092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1131285"/>
      <w:docPartObj>
        <w:docPartGallery w:val="Page Numbers (Bottom of Page)"/>
        <w:docPartUnique/>
      </w:docPartObj>
    </w:sdtPr>
    <w:sdtEndPr>
      <w:rPr>
        <w:rStyle w:val="a9"/>
      </w:rPr>
    </w:sdtEndPr>
    <w:sdtContent>
      <w:p w14:paraId="3435C4B3" w14:textId="77777777" w:rsidR="009B4D0F" w:rsidRDefault="00C70F0B" w:rsidP="0042145A">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DC7E7EA" w14:textId="77777777" w:rsidR="009B4D0F" w:rsidRDefault="00BE1AAC" w:rsidP="00421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132633536"/>
      <w:docPartObj>
        <w:docPartGallery w:val="Page Numbers (Bottom of Page)"/>
        <w:docPartUnique/>
      </w:docPartObj>
    </w:sdtPr>
    <w:sdtEndPr>
      <w:rPr>
        <w:rStyle w:val="a9"/>
      </w:rPr>
    </w:sdtEndPr>
    <w:sdtContent>
      <w:p w14:paraId="5244E2E6" w14:textId="77777777" w:rsidR="009B4D0F" w:rsidRPr="00355CF8" w:rsidRDefault="00C70F0B" w:rsidP="0042145A">
        <w:pPr>
          <w:pStyle w:val="a4"/>
          <w:framePr w:wrap="none" w:vAnchor="text" w:hAnchor="margin" w:xAlign="center" w:y="1"/>
          <w:rPr>
            <w:rStyle w:val="a9"/>
          </w:rPr>
        </w:pPr>
        <w:r w:rsidRPr="00355CF8">
          <w:rPr>
            <w:rStyle w:val="a9"/>
          </w:rPr>
          <w:fldChar w:fldCharType="begin"/>
        </w:r>
        <w:r w:rsidRPr="00355CF8">
          <w:rPr>
            <w:rStyle w:val="a9"/>
          </w:rPr>
          <w:instrText xml:space="preserve"> PAGE </w:instrText>
        </w:r>
        <w:r w:rsidRPr="00355CF8">
          <w:rPr>
            <w:rStyle w:val="a9"/>
          </w:rPr>
          <w:fldChar w:fldCharType="separate"/>
        </w:r>
        <w:r>
          <w:rPr>
            <w:rStyle w:val="a9"/>
            <w:noProof/>
          </w:rPr>
          <w:t>7</w:t>
        </w:r>
        <w:r w:rsidRPr="00355CF8">
          <w:rPr>
            <w:rStyle w:val="a9"/>
          </w:rPr>
          <w:fldChar w:fldCharType="end"/>
        </w:r>
      </w:p>
    </w:sdtContent>
  </w:sdt>
  <w:p w14:paraId="37C182FF" w14:textId="77777777" w:rsidR="009B4D0F" w:rsidRDefault="00BE1AAC" w:rsidP="0042145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765A" w14:textId="77777777" w:rsidR="001F3D20" w:rsidRDefault="001F3D20" w:rsidP="00925BA1">
      <w:r>
        <w:separator/>
      </w:r>
    </w:p>
  </w:footnote>
  <w:footnote w:type="continuationSeparator" w:id="0">
    <w:p w14:paraId="69265E8C" w14:textId="77777777" w:rsidR="001F3D20" w:rsidRDefault="001F3D20" w:rsidP="00925BA1">
      <w:r>
        <w:continuationSeparator/>
      </w:r>
    </w:p>
  </w:footnote>
  <w:footnote w:id="1">
    <w:p w14:paraId="55C377BC" w14:textId="77777777" w:rsidR="00D3346A" w:rsidRDefault="00D3346A" w:rsidP="00D3346A">
      <w:pPr>
        <w:pStyle w:val="a7"/>
      </w:pPr>
      <w:r>
        <w:rPr>
          <w:rStyle w:val="a8"/>
        </w:rPr>
        <w:footnoteRef/>
      </w:r>
      <w:r>
        <w:t xml:space="preserve"> </w:t>
      </w:r>
      <w:r w:rsidRPr="00DA023E">
        <w:t>https://lst.go.kr/medi/composableorgan.do</w:t>
      </w:r>
    </w:p>
  </w:footnote>
  <w:footnote w:id="2">
    <w:p w14:paraId="4E2AAC41" w14:textId="64B3965B" w:rsidR="00031DE2" w:rsidRPr="00031DE2" w:rsidRDefault="00031DE2">
      <w:pPr>
        <w:pStyle w:val="a7"/>
      </w:pPr>
      <w:r>
        <w:rPr>
          <w:rStyle w:val="a8"/>
        </w:rPr>
        <w:footnoteRef/>
      </w:r>
      <w:r>
        <w:t xml:space="preserve"> </w:t>
      </w:r>
      <w:r w:rsidRPr="00031DE2">
        <w:t>https://lst.go.kr/medi/composableorgan.do</w:t>
      </w:r>
    </w:p>
  </w:footnote>
  <w:footnote w:id="3">
    <w:p w14:paraId="75A7B95E" w14:textId="77777777" w:rsidR="00507C69" w:rsidRDefault="00507C69" w:rsidP="00507C69">
      <w:pPr>
        <w:pStyle w:val="a7"/>
      </w:pPr>
      <w:r>
        <w:rPr>
          <w:rStyle w:val="a8"/>
        </w:rPr>
        <w:footnoteRef/>
      </w:r>
      <w:r>
        <w:t xml:space="preserve"> </w:t>
      </w:r>
      <w:r w:rsidRPr="00DA023E">
        <w:t>https://lst.go.kr/medi/composableorgan.do</w:t>
      </w:r>
    </w:p>
  </w:footnote>
  <w:footnote w:id="4">
    <w:p w14:paraId="78B7400A" w14:textId="004E3539" w:rsidR="00FA04C0" w:rsidRDefault="00FA04C0">
      <w:pPr>
        <w:pStyle w:val="a7"/>
      </w:pPr>
      <w:r>
        <w:rPr>
          <w:rStyle w:val="a8"/>
        </w:rPr>
        <w:footnoteRef/>
      </w:r>
      <w:r w:rsidRPr="00F96844">
        <w:t>https://www.humanrights.go.kr/ezpdf/customLayout.jsp?encdata=0D7B46D1D35E32531C97F3A723AB28689C3721EE62B784ED42C56510A003811E617EAD152899E52852CB5F486516C2B1F17F9E59C48C68DA6FE55F8A54C867401FB1201771C712189362BE6DEE07078DC71C40E7E4D7377B6C4A9CCE2C8B0185F3004098C91EF331FB177297B7DA8C7C4FFE9F300987D2994F43628C52A8F26C74484CB71D421A8F5AA4D4F47E70950144575271AD0887B8BD3F095182F210DB5B00F5FD41B0997C</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D14"/>
    <w:multiLevelType w:val="hybridMultilevel"/>
    <w:tmpl w:val="F140A82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65B737C"/>
    <w:multiLevelType w:val="hybridMultilevel"/>
    <w:tmpl w:val="F25C4940"/>
    <w:lvl w:ilvl="0" w:tplc="3F0C0C58">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 w15:restartNumberingAfterBreak="0">
    <w:nsid w:val="091A5B72"/>
    <w:multiLevelType w:val="hybridMultilevel"/>
    <w:tmpl w:val="1414B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B2CC5"/>
    <w:multiLevelType w:val="hybridMultilevel"/>
    <w:tmpl w:val="8850F4F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EAB3358"/>
    <w:multiLevelType w:val="hybridMultilevel"/>
    <w:tmpl w:val="FA5EA994"/>
    <w:lvl w:ilvl="0" w:tplc="97DC830A">
      <w:start w:val="1"/>
      <w:numFmt w:val="bullet"/>
      <w:lvlText w:val=""/>
      <w:lvlJc w:val="left"/>
      <w:pPr>
        <w:ind w:left="4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078E9"/>
    <w:multiLevelType w:val="hybridMultilevel"/>
    <w:tmpl w:val="C9D2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36770"/>
    <w:multiLevelType w:val="hybridMultilevel"/>
    <w:tmpl w:val="BAD87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187CEF"/>
    <w:multiLevelType w:val="multilevel"/>
    <w:tmpl w:val="7EBA3EE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C104628"/>
    <w:multiLevelType w:val="hybridMultilevel"/>
    <w:tmpl w:val="8F809026"/>
    <w:lvl w:ilvl="0" w:tplc="638A25E8">
      <w:start w:val="1"/>
      <w:numFmt w:val="decimal"/>
      <w:lvlText w:val="%1."/>
      <w:lvlJc w:val="left"/>
      <w:pPr>
        <w:ind w:left="596" w:hanging="360"/>
      </w:pPr>
      <w:rPr>
        <w:rFonts w:hint="default"/>
      </w:rPr>
    </w:lvl>
    <w:lvl w:ilvl="1" w:tplc="04090019" w:tentative="1">
      <w:start w:val="1"/>
      <w:numFmt w:val="upperLetter"/>
      <w:lvlText w:val="%2."/>
      <w:lvlJc w:val="left"/>
      <w:pPr>
        <w:ind w:left="1036" w:hanging="400"/>
      </w:pPr>
    </w:lvl>
    <w:lvl w:ilvl="2" w:tplc="0409001B" w:tentative="1">
      <w:start w:val="1"/>
      <w:numFmt w:val="lowerRoman"/>
      <w:lvlText w:val="%3."/>
      <w:lvlJc w:val="right"/>
      <w:pPr>
        <w:ind w:left="1436" w:hanging="400"/>
      </w:pPr>
    </w:lvl>
    <w:lvl w:ilvl="3" w:tplc="0409000F" w:tentative="1">
      <w:start w:val="1"/>
      <w:numFmt w:val="decimal"/>
      <w:lvlText w:val="%4."/>
      <w:lvlJc w:val="left"/>
      <w:pPr>
        <w:ind w:left="1836" w:hanging="400"/>
      </w:pPr>
    </w:lvl>
    <w:lvl w:ilvl="4" w:tplc="04090019" w:tentative="1">
      <w:start w:val="1"/>
      <w:numFmt w:val="upperLetter"/>
      <w:lvlText w:val="%5."/>
      <w:lvlJc w:val="left"/>
      <w:pPr>
        <w:ind w:left="2236" w:hanging="400"/>
      </w:pPr>
    </w:lvl>
    <w:lvl w:ilvl="5" w:tplc="0409001B" w:tentative="1">
      <w:start w:val="1"/>
      <w:numFmt w:val="lowerRoman"/>
      <w:lvlText w:val="%6."/>
      <w:lvlJc w:val="right"/>
      <w:pPr>
        <w:ind w:left="2636" w:hanging="400"/>
      </w:pPr>
    </w:lvl>
    <w:lvl w:ilvl="6" w:tplc="0409000F" w:tentative="1">
      <w:start w:val="1"/>
      <w:numFmt w:val="decimal"/>
      <w:lvlText w:val="%7."/>
      <w:lvlJc w:val="left"/>
      <w:pPr>
        <w:ind w:left="3036" w:hanging="400"/>
      </w:pPr>
    </w:lvl>
    <w:lvl w:ilvl="7" w:tplc="04090019" w:tentative="1">
      <w:start w:val="1"/>
      <w:numFmt w:val="upperLetter"/>
      <w:lvlText w:val="%8."/>
      <w:lvlJc w:val="left"/>
      <w:pPr>
        <w:ind w:left="3436" w:hanging="400"/>
      </w:pPr>
    </w:lvl>
    <w:lvl w:ilvl="8" w:tplc="0409001B" w:tentative="1">
      <w:start w:val="1"/>
      <w:numFmt w:val="lowerRoman"/>
      <w:lvlText w:val="%9."/>
      <w:lvlJc w:val="right"/>
      <w:pPr>
        <w:ind w:left="3836" w:hanging="400"/>
      </w:pPr>
    </w:lvl>
  </w:abstractNum>
  <w:abstractNum w:abstractNumId="9" w15:restartNumberingAfterBreak="0">
    <w:nsid w:val="4DC12915"/>
    <w:multiLevelType w:val="multilevel"/>
    <w:tmpl w:val="4B265730"/>
    <w:lvl w:ilvl="0">
      <w:start w:val="1"/>
      <w:numFmt w:val="decimal"/>
      <w:lvlText w:val="%1."/>
      <w:lvlJc w:val="left"/>
      <w:pPr>
        <w:ind w:left="1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4120" w:hanging="1080"/>
      </w:pPr>
      <w:rPr>
        <w:rFonts w:hint="default"/>
      </w:rPr>
    </w:lvl>
    <w:lvl w:ilvl="5">
      <w:start w:val="1"/>
      <w:numFmt w:val="decimal"/>
      <w:isLgl/>
      <w:lvlText w:val="%1.%2.%3.%4.%5.%6"/>
      <w:lvlJc w:val="left"/>
      <w:pPr>
        <w:ind w:left="49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940" w:hanging="1440"/>
      </w:pPr>
      <w:rPr>
        <w:rFonts w:hint="default"/>
      </w:rPr>
    </w:lvl>
    <w:lvl w:ilvl="8">
      <w:start w:val="1"/>
      <w:numFmt w:val="decimal"/>
      <w:isLgl/>
      <w:lvlText w:val="%1.%2.%3.%4.%5.%6.%7.%8.%9"/>
      <w:lvlJc w:val="left"/>
      <w:pPr>
        <w:ind w:left="8120" w:hanging="1800"/>
      </w:pPr>
      <w:rPr>
        <w:rFonts w:hint="default"/>
      </w:rPr>
    </w:lvl>
  </w:abstractNum>
  <w:abstractNum w:abstractNumId="10" w15:restartNumberingAfterBreak="0">
    <w:nsid w:val="4DDC40AB"/>
    <w:multiLevelType w:val="multilevel"/>
    <w:tmpl w:val="50A8CBB0"/>
    <w:lvl w:ilvl="0">
      <w:start w:val="8"/>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5FC3750A"/>
    <w:multiLevelType w:val="hybridMultilevel"/>
    <w:tmpl w:val="3FE82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835EF8"/>
    <w:multiLevelType w:val="multilevel"/>
    <w:tmpl w:val="451A76EC"/>
    <w:lvl w:ilvl="0">
      <w:start w:val="8"/>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656C3474"/>
    <w:multiLevelType w:val="hybridMultilevel"/>
    <w:tmpl w:val="F0A0C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ED3706"/>
    <w:multiLevelType w:val="hybridMultilevel"/>
    <w:tmpl w:val="F4A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A6D84"/>
    <w:multiLevelType w:val="hybridMultilevel"/>
    <w:tmpl w:val="65CEF278"/>
    <w:lvl w:ilvl="0" w:tplc="97DC830A">
      <w:start w:val="1"/>
      <w:numFmt w:val="bullet"/>
      <w:lvlText w:val=""/>
      <w:lvlJc w:val="left"/>
      <w:pPr>
        <w:ind w:left="400" w:hanging="400"/>
      </w:pPr>
      <w:rPr>
        <w:rFonts w:ascii="Symbol" w:hAnsi="Symbol"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9"/>
  </w:num>
  <w:num w:numId="2">
    <w:abstractNumId w:val="4"/>
  </w:num>
  <w:num w:numId="3">
    <w:abstractNumId w:val="7"/>
  </w:num>
  <w:num w:numId="4">
    <w:abstractNumId w:val="15"/>
  </w:num>
  <w:num w:numId="5">
    <w:abstractNumId w:val="6"/>
  </w:num>
  <w:num w:numId="6">
    <w:abstractNumId w:val="3"/>
  </w:num>
  <w:num w:numId="7">
    <w:abstractNumId w:val="2"/>
  </w:num>
  <w:num w:numId="8">
    <w:abstractNumId w:val="0"/>
  </w:num>
  <w:num w:numId="9">
    <w:abstractNumId w:val="10"/>
  </w:num>
  <w:num w:numId="10">
    <w:abstractNumId w:val="5"/>
  </w:num>
  <w:num w:numId="11">
    <w:abstractNumId w:val="12"/>
  </w:num>
  <w:num w:numId="12">
    <w:abstractNumId w:val="13"/>
  </w:num>
  <w:num w:numId="13">
    <w:abstractNumId w:val="11"/>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A1"/>
    <w:rsid w:val="00031DE2"/>
    <w:rsid w:val="00034885"/>
    <w:rsid w:val="00187356"/>
    <w:rsid w:val="001A00D3"/>
    <w:rsid w:val="001C1D61"/>
    <w:rsid w:val="001D4838"/>
    <w:rsid w:val="001E362E"/>
    <w:rsid w:val="001F3D20"/>
    <w:rsid w:val="00220E27"/>
    <w:rsid w:val="00263830"/>
    <w:rsid w:val="002820E6"/>
    <w:rsid w:val="0029142A"/>
    <w:rsid w:val="002B4107"/>
    <w:rsid w:val="002D45A3"/>
    <w:rsid w:val="002E3624"/>
    <w:rsid w:val="002E7818"/>
    <w:rsid w:val="00332386"/>
    <w:rsid w:val="003717BD"/>
    <w:rsid w:val="00374126"/>
    <w:rsid w:val="00391FD8"/>
    <w:rsid w:val="003B2953"/>
    <w:rsid w:val="003F0438"/>
    <w:rsid w:val="003F1305"/>
    <w:rsid w:val="00471272"/>
    <w:rsid w:val="004A08C5"/>
    <w:rsid w:val="004B6057"/>
    <w:rsid w:val="004C0D3A"/>
    <w:rsid w:val="004C515E"/>
    <w:rsid w:val="00507C69"/>
    <w:rsid w:val="0052247E"/>
    <w:rsid w:val="00524D9A"/>
    <w:rsid w:val="00573379"/>
    <w:rsid w:val="00630738"/>
    <w:rsid w:val="006444EE"/>
    <w:rsid w:val="006759E3"/>
    <w:rsid w:val="00697114"/>
    <w:rsid w:val="006F3CB5"/>
    <w:rsid w:val="00773467"/>
    <w:rsid w:val="00773C93"/>
    <w:rsid w:val="008107EF"/>
    <w:rsid w:val="0087698F"/>
    <w:rsid w:val="00925BA1"/>
    <w:rsid w:val="009374F6"/>
    <w:rsid w:val="00972A4D"/>
    <w:rsid w:val="009B6D86"/>
    <w:rsid w:val="00AE3B04"/>
    <w:rsid w:val="00B4201F"/>
    <w:rsid w:val="00BD6E9E"/>
    <w:rsid w:val="00BE5ED0"/>
    <w:rsid w:val="00C1512E"/>
    <w:rsid w:val="00C67A7B"/>
    <w:rsid w:val="00C70F0B"/>
    <w:rsid w:val="00D14AB0"/>
    <w:rsid w:val="00D3346A"/>
    <w:rsid w:val="00D57CB6"/>
    <w:rsid w:val="00D83843"/>
    <w:rsid w:val="00D8748B"/>
    <w:rsid w:val="00DA7796"/>
    <w:rsid w:val="00E758BB"/>
    <w:rsid w:val="00E91226"/>
    <w:rsid w:val="00F96844"/>
    <w:rsid w:val="00FA04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4F94"/>
  <w14:defaultImageDpi w14:val="32767"/>
  <w15:chartTrackingRefBased/>
  <w15:docId w15:val="{0F602858-DE3A-6C44-98E6-8D32C4D6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25BA1"/>
    <w:rPr>
      <w:rFonts w:ascii="Times New Roman" w:eastAsia="Times New Roman" w:hAnsi="Times New Roman" w:cs="Times New Roman"/>
    </w:rPr>
  </w:style>
  <w:style w:type="paragraph" w:styleId="2">
    <w:name w:val="heading 2"/>
    <w:basedOn w:val="a"/>
    <w:link w:val="2Char"/>
    <w:uiPriority w:val="9"/>
    <w:qFormat/>
    <w:rsid w:val="00925BA1"/>
    <w:pPr>
      <w:spacing w:before="100" w:beforeAutospacing="1" w:after="100" w:afterAutospacing="1"/>
      <w:outlineLvl w:val="1"/>
    </w:pPr>
    <w:rPr>
      <w:b/>
      <w:bCs/>
      <w:sz w:val="36"/>
      <w:szCs w:val="36"/>
    </w:rPr>
  </w:style>
  <w:style w:type="paragraph" w:styleId="3">
    <w:name w:val="heading 3"/>
    <w:basedOn w:val="a"/>
    <w:next w:val="a"/>
    <w:link w:val="3Char"/>
    <w:uiPriority w:val="9"/>
    <w:unhideWhenUsed/>
    <w:qFormat/>
    <w:rsid w:val="00925BA1"/>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25BA1"/>
    <w:rPr>
      <w:rFonts w:ascii="Times New Roman" w:eastAsia="Times New Roman" w:hAnsi="Times New Roman" w:cs="Times New Roman"/>
      <w:b/>
      <w:bCs/>
      <w:sz w:val="36"/>
      <w:szCs w:val="36"/>
    </w:rPr>
  </w:style>
  <w:style w:type="character" w:customStyle="1" w:styleId="3Char">
    <w:name w:val="제목 3 Char"/>
    <w:basedOn w:val="a0"/>
    <w:link w:val="3"/>
    <w:uiPriority w:val="9"/>
    <w:rsid w:val="00925BA1"/>
    <w:rPr>
      <w:rFonts w:asciiTheme="majorHAnsi" w:eastAsiaTheme="majorEastAsia" w:hAnsiTheme="majorHAnsi" w:cstheme="majorBidi"/>
    </w:rPr>
  </w:style>
  <w:style w:type="paragraph" w:styleId="a3">
    <w:name w:val="List Paragraph"/>
    <w:basedOn w:val="a"/>
    <w:uiPriority w:val="34"/>
    <w:qFormat/>
    <w:rsid w:val="00925BA1"/>
    <w:pPr>
      <w:ind w:left="720"/>
      <w:contextualSpacing/>
    </w:pPr>
  </w:style>
  <w:style w:type="paragraph" w:styleId="a4">
    <w:name w:val="footer"/>
    <w:basedOn w:val="a"/>
    <w:link w:val="Char"/>
    <w:uiPriority w:val="99"/>
    <w:unhideWhenUsed/>
    <w:rsid w:val="00925BA1"/>
    <w:pPr>
      <w:tabs>
        <w:tab w:val="center" w:pos="4680"/>
        <w:tab w:val="right" w:pos="9360"/>
      </w:tabs>
    </w:pPr>
  </w:style>
  <w:style w:type="character" w:customStyle="1" w:styleId="Char">
    <w:name w:val="바닥글 Char"/>
    <w:basedOn w:val="a0"/>
    <w:link w:val="a4"/>
    <w:uiPriority w:val="99"/>
    <w:rsid w:val="00925BA1"/>
    <w:rPr>
      <w:rFonts w:ascii="Times New Roman" w:eastAsia="Times New Roman" w:hAnsi="Times New Roman" w:cs="Times New Roman"/>
    </w:rPr>
  </w:style>
  <w:style w:type="paragraph" w:styleId="a5">
    <w:name w:val="Normal (Web)"/>
    <w:basedOn w:val="a"/>
    <w:uiPriority w:val="99"/>
    <w:unhideWhenUsed/>
    <w:rsid w:val="00925BA1"/>
    <w:pPr>
      <w:spacing w:before="100" w:beforeAutospacing="1" w:after="100" w:afterAutospacing="1"/>
    </w:pPr>
  </w:style>
  <w:style w:type="character" w:styleId="a6">
    <w:name w:val="Strong"/>
    <w:basedOn w:val="a0"/>
    <w:uiPriority w:val="22"/>
    <w:qFormat/>
    <w:rsid w:val="00925BA1"/>
    <w:rPr>
      <w:b/>
      <w:bCs/>
    </w:rPr>
  </w:style>
  <w:style w:type="paragraph" w:styleId="a7">
    <w:name w:val="footnote text"/>
    <w:basedOn w:val="a"/>
    <w:link w:val="Char0"/>
    <w:uiPriority w:val="99"/>
    <w:semiHidden/>
    <w:unhideWhenUsed/>
    <w:rsid w:val="00925BA1"/>
    <w:rPr>
      <w:sz w:val="20"/>
      <w:szCs w:val="20"/>
    </w:rPr>
  </w:style>
  <w:style w:type="character" w:customStyle="1" w:styleId="Char0">
    <w:name w:val="각주 텍스트 Char"/>
    <w:basedOn w:val="a0"/>
    <w:link w:val="a7"/>
    <w:uiPriority w:val="99"/>
    <w:semiHidden/>
    <w:rsid w:val="00925BA1"/>
    <w:rPr>
      <w:rFonts w:ascii="Times New Roman" w:eastAsia="Times New Roman" w:hAnsi="Times New Roman" w:cs="Times New Roman"/>
      <w:sz w:val="20"/>
      <w:szCs w:val="20"/>
    </w:rPr>
  </w:style>
  <w:style w:type="character" w:styleId="a8">
    <w:name w:val="footnote reference"/>
    <w:basedOn w:val="a0"/>
    <w:uiPriority w:val="99"/>
    <w:semiHidden/>
    <w:unhideWhenUsed/>
    <w:rsid w:val="00925BA1"/>
    <w:rPr>
      <w:vertAlign w:val="superscript"/>
    </w:rPr>
  </w:style>
  <w:style w:type="character" w:styleId="a9">
    <w:name w:val="page number"/>
    <w:basedOn w:val="a0"/>
    <w:uiPriority w:val="99"/>
    <w:semiHidden/>
    <w:unhideWhenUsed/>
    <w:rsid w:val="00925BA1"/>
  </w:style>
  <w:style w:type="paragraph" w:styleId="aa">
    <w:name w:val="Title"/>
    <w:basedOn w:val="a"/>
    <w:next w:val="a"/>
    <w:link w:val="Char1"/>
    <w:uiPriority w:val="10"/>
    <w:qFormat/>
    <w:rsid w:val="00925BA1"/>
    <w:pPr>
      <w:spacing w:before="240" w:after="120"/>
      <w:jc w:val="center"/>
      <w:outlineLvl w:val="0"/>
    </w:pPr>
    <w:rPr>
      <w:rFonts w:asciiTheme="majorHAnsi" w:eastAsiaTheme="majorEastAsia" w:hAnsiTheme="majorHAnsi" w:cstheme="majorBidi"/>
      <w:b/>
      <w:bCs/>
      <w:sz w:val="32"/>
      <w:szCs w:val="32"/>
    </w:rPr>
  </w:style>
  <w:style w:type="character" w:customStyle="1" w:styleId="Char1">
    <w:name w:val="제목 Char"/>
    <w:basedOn w:val="a0"/>
    <w:link w:val="aa"/>
    <w:uiPriority w:val="10"/>
    <w:rsid w:val="00925BA1"/>
    <w:rPr>
      <w:rFonts w:asciiTheme="majorHAnsi" w:eastAsiaTheme="majorEastAsia" w:hAnsiTheme="majorHAnsi" w:cstheme="majorBidi"/>
      <w:b/>
      <w:bCs/>
      <w:sz w:val="32"/>
      <w:szCs w:val="32"/>
    </w:rPr>
  </w:style>
  <w:style w:type="character" w:styleId="ab">
    <w:name w:val="annotation reference"/>
    <w:basedOn w:val="a0"/>
    <w:uiPriority w:val="99"/>
    <w:semiHidden/>
    <w:unhideWhenUsed/>
    <w:rsid w:val="00925BA1"/>
    <w:rPr>
      <w:sz w:val="18"/>
      <w:szCs w:val="18"/>
    </w:rPr>
  </w:style>
  <w:style w:type="paragraph" w:styleId="ac">
    <w:name w:val="annotation text"/>
    <w:basedOn w:val="a"/>
    <w:link w:val="Char2"/>
    <w:uiPriority w:val="99"/>
    <w:unhideWhenUsed/>
    <w:rsid w:val="00925BA1"/>
  </w:style>
  <w:style w:type="character" w:customStyle="1" w:styleId="Char2">
    <w:name w:val="메모 텍스트 Char"/>
    <w:basedOn w:val="a0"/>
    <w:link w:val="ac"/>
    <w:uiPriority w:val="99"/>
    <w:rsid w:val="00925BA1"/>
    <w:rPr>
      <w:rFonts w:ascii="Times New Roman" w:eastAsia="Times New Roman" w:hAnsi="Times New Roman" w:cs="Times New Roman"/>
    </w:rPr>
  </w:style>
  <w:style w:type="paragraph" w:styleId="ad">
    <w:name w:val="Balloon Text"/>
    <w:basedOn w:val="a"/>
    <w:link w:val="Char3"/>
    <w:uiPriority w:val="99"/>
    <w:semiHidden/>
    <w:unhideWhenUsed/>
    <w:rsid w:val="00925BA1"/>
    <w:rPr>
      <w:sz w:val="18"/>
      <w:szCs w:val="18"/>
    </w:rPr>
  </w:style>
  <w:style w:type="character" w:customStyle="1" w:styleId="Char3">
    <w:name w:val="풍선 도움말 텍스트 Char"/>
    <w:basedOn w:val="a0"/>
    <w:link w:val="ad"/>
    <w:uiPriority w:val="99"/>
    <w:semiHidden/>
    <w:rsid w:val="00925BA1"/>
    <w:rPr>
      <w:rFonts w:ascii="Times New Roman" w:eastAsia="Times New Roman" w:hAnsi="Times New Roman" w:cs="Times New Roman"/>
      <w:sz w:val="18"/>
      <w:szCs w:val="18"/>
    </w:rPr>
  </w:style>
  <w:style w:type="paragraph" w:styleId="ae">
    <w:name w:val="annotation subject"/>
    <w:basedOn w:val="ac"/>
    <w:next w:val="ac"/>
    <w:link w:val="Char4"/>
    <w:uiPriority w:val="99"/>
    <w:semiHidden/>
    <w:unhideWhenUsed/>
    <w:rsid w:val="00524D9A"/>
    <w:rPr>
      <w:b/>
      <w:bCs/>
    </w:rPr>
  </w:style>
  <w:style w:type="character" w:customStyle="1" w:styleId="Char4">
    <w:name w:val="메모 주제 Char"/>
    <w:basedOn w:val="Char2"/>
    <w:link w:val="ae"/>
    <w:uiPriority w:val="99"/>
    <w:semiHidden/>
    <w:rsid w:val="00524D9A"/>
    <w:rPr>
      <w:rFonts w:ascii="Times New Roman" w:eastAsia="Times New Roman" w:hAnsi="Times New Roman" w:cs="Times New Roman"/>
      <w:b/>
      <w:bCs/>
    </w:rPr>
  </w:style>
  <w:style w:type="paragraph" w:styleId="af">
    <w:name w:val="header"/>
    <w:basedOn w:val="a"/>
    <w:link w:val="Char5"/>
    <w:uiPriority w:val="99"/>
    <w:unhideWhenUsed/>
    <w:rsid w:val="0052247E"/>
    <w:pPr>
      <w:tabs>
        <w:tab w:val="center" w:pos="4680"/>
        <w:tab w:val="right" w:pos="9360"/>
      </w:tabs>
    </w:pPr>
  </w:style>
  <w:style w:type="character" w:customStyle="1" w:styleId="Char5">
    <w:name w:val="머리글 Char"/>
    <w:basedOn w:val="a0"/>
    <w:link w:val="af"/>
    <w:uiPriority w:val="99"/>
    <w:rsid w:val="005224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8532">
      <w:bodyDiv w:val="1"/>
      <w:marLeft w:val="0"/>
      <w:marRight w:val="0"/>
      <w:marTop w:val="0"/>
      <w:marBottom w:val="0"/>
      <w:divBdr>
        <w:top w:val="none" w:sz="0" w:space="0" w:color="auto"/>
        <w:left w:val="none" w:sz="0" w:space="0" w:color="auto"/>
        <w:bottom w:val="none" w:sz="0" w:space="0" w:color="auto"/>
        <w:right w:val="none" w:sz="0" w:space="0" w:color="auto"/>
      </w:divBdr>
    </w:div>
    <w:div w:id="318119047">
      <w:bodyDiv w:val="1"/>
      <w:marLeft w:val="0"/>
      <w:marRight w:val="0"/>
      <w:marTop w:val="0"/>
      <w:marBottom w:val="0"/>
      <w:divBdr>
        <w:top w:val="none" w:sz="0" w:space="0" w:color="auto"/>
        <w:left w:val="none" w:sz="0" w:space="0" w:color="auto"/>
        <w:bottom w:val="none" w:sz="0" w:space="0" w:color="auto"/>
        <w:right w:val="none" w:sz="0" w:space="0" w:color="auto"/>
      </w:divBdr>
    </w:div>
    <w:div w:id="416678967">
      <w:bodyDiv w:val="1"/>
      <w:marLeft w:val="0"/>
      <w:marRight w:val="0"/>
      <w:marTop w:val="0"/>
      <w:marBottom w:val="0"/>
      <w:divBdr>
        <w:top w:val="none" w:sz="0" w:space="0" w:color="auto"/>
        <w:left w:val="none" w:sz="0" w:space="0" w:color="auto"/>
        <w:bottom w:val="none" w:sz="0" w:space="0" w:color="auto"/>
        <w:right w:val="none" w:sz="0" w:space="0" w:color="auto"/>
      </w:divBdr>
      <w:divsChild>
        <w:div w:id="778725287">
          <w:marLeft w:val="0"/>
          <w:marRight w:val="0"/>
          <w:marTop w:val="0"/>
          <w:marBottom w:val="0"/>
          <w:divBdr>
            <w:top w:val="none" w:sz="0" w:space="0" w:color="auto"/>
            <w:left w:val="none" w:sz="0" w:space="0" w:color="auto"/>
            <w:bottom w:val="none" w:sz="0" w:space="0" w:color="auto"/>
            <w:right w:val="none" w:sz="0" w:space="0" w:color="auto"/>
          </w:divBdr>
          <w:divsChild>
            <w:div w:id="740447833">
              <w:marLeft w:val="0"/>
              <w:marRight w:val="0"/>
              <w:marTop w:val="0"/>
              <w:marBottom w:val="0"/>
              <w:divBdr>
                <w:top w:val="none" w:sz="0" w:space="0" w:color="auto"/>
                <w:left w:val="none" w:sz="0" w:space="0" w:color="auto"/>
                <w:bottom w:val="none" w:sz="0" w:space="0" w:color="auto"/>
                <w:right w:val="none" w:sz="0" w:space="0" w:color="auto"/>
              </w:divBdr>
              <w:divsChild>
                <w:div w:id="183443096">
                  <w:marLeft w:val="0"/>
                  <w:marRight w:val="0"/>
                  <w:marTop w:val="0"/>
                  <w:marBottom w:val="0"/>
                  <w:divBdr>
                    <w:top w:val="none" w:sz="0" w:space="0" w:color="auto"/>
                    <w:left w:val="none" w:sz="0" w:space="0" w:color="auto"/>
                    <w:bottom w:val="none" w:sz="0" w:space="0" w:color="auto"/>
                    <w:right w:val="none" w:sz="0" w:space="0" w:color="auto"/>
                  </w:divBdr>
                </w:div>
                <w:div w:id="1049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6048">
      <w:bodyDiv w:val="1"/>
      <w:marLeft w:val="0"/>
      <w:marRight w:val="0"/>
      <w:marTop w:val="0"/>
      <w:marBottom w:val="0"/>
      <w:divBdr>
        <w:top w:val="none" w:sz="0" w:space="0" w:color="auto"/>
        <w:left w:val="none" w:sz="0" w:space="0" w:color="auto"/>
        <w:bottom w:val="none" w:sz="0" w:space="0" w:color="auto"/>
        <w:right w:val="none" w:sz="0" w:space="0" w:color="auto"/>
      </w:divBdr>
    </w:div>
    <w:div w:id="473837577">
      <w:bodyDiv w:val="1"/>
      <w:marLeft w:val="0"/>
      <w:marRight w:val="0"/>
      <w:marTop w:val="0"/>
      <w:marBottom w:val="0"/>
      <w:divBdr>
        <w:top w:val="none" w:sz="0" w:space="0" w:color="auto"/>
        <w:left w:val="none" w:sz="0" w:space="0" w:color="auto"/>
        <w:bottom w:val="none" w:sz="0" w:space="0" w:color="auto"/>
        <w:right w:val="none" w:sz="0" w:space="0" w:color="auto"/>
      </w:divBdr>
    </w:div>
    <w:div w:id="599029458">
      <w:bodyDiv w:val="1"/>
      <w:marLeft w:val="0"/>
      <w:marRight w:val="0"/>
      <w:marTop w:val="0"/>
      <w:marBottom w:val="0"/>
      <w:divBdr>
        <w:top w:val="none" w:sz="0" w:space="0" w:color="auto"/>
        <w:left w:val="none" w:sz="0" w:space="0" w:color="auto"/>
        <w:bottom w:val="none" w:sz="0" w:space="0" w:color="auto"/>
        <w:right w:val="none" w:sz="0" w:space="0" w:color="auto"/>
      </w:divBdr>
    </w:div>
    <w:div w:id="645663998">
      <w:bodyDiv w:val="1"/>
      <w:marLeft w:val="0"/>
      <w:marRight w:val="0"/>
      <w:marTop w:val="0"/>
      <w:marBottom w:val="0"/>
      <w:divBdr>
        <w:top w:val="none" w:sz="0" w:space="0" w:color="auto"/>
        <w:left w:val="none" w:sz="0" w:space="0" w:color="auto"/>
        <w:bottom w:val="none" w:sz="0" w:space="0" w:color="auto"/>
        <w:right w:val="none" w:sz="0" w:space="0" w:color="auto"/>
      </w:divBdr>
    </w:div>
    <w:div w:id="669332915">
      <w:bodyDiv w:val="1"/>
      <w:marLeft w:val="0"/>
      <w:marRight w:val="0"/>
      <w:marTop w:val="0"/>
      <w:marBottom w:val="0"/>
      <w:divBdr>
        <w:top w:val="none" w:sz="0" w:space="0" w:color="auto"/>
        <w:left w:val="none" w:sz="0" w:space="0" w:color="auto"/>
        <w:bottom w:val="none" w:sz="0" w:space="0" w:color="auto"/>
        <w:right w:val="none" w:sz="0" w:space="0" w:color="auto"/>
      </w:divBdr>
    </w:div>
    <w:div w:id="693313652">
      <w:bodyDiv w:val="1"/>
      <w:marLeft w:val="0"/>
      <w:marRight w:val="0"/>
      <w:marTop w:val="0"/>
      <w:marBottom w:val="0"/>
      <w:divBdr>
        <w:top w:val="none" w:sz="0" w:space="0" w:color="auto"/>
        <w:left w:val="none" w:sz="0" w:space="0" w:color="auto"/>
        <w:bottom w:val="none" w:sz="0" w:space="0" w:color="auto"/>
        <w:right w:val="none" w:sz="0" w:space="0" w:color="auto"/>
      </w:divBdr>
    </w:div>
    <w:div w:id="715473333">
      <w:bodyDiv w:val="1"/>
      <w:marLeft w:val="0"/>
      <w:marRight w:val="0"/>
      <w:marTop w:val="0"/>
      <w:marBottom w:val="0"/>
      <w:divBdr>
        <w:top w:val="none" w:sz="0" w:space="0" w:color="auto"/>
        <w:left w:val="none" w:sz="0" w:space="0" w:color="auto"/>
        <w:bottom w:val="none" w:sz="0" w:space="0" w:color="auto"/>
        <w:right w:val="none" w:sz="0" w:space="0" w:color="auto"/>
      </w:divBdr>
    </w:div>
    <w:div w:id="1020275878">
      <w:bodyDiv w:val="1"/>
      <w:marLeft w:val="0"/>
      <w:marRight w:val="0"/>
      <w:marTop w:val="0"/>
      <w:marBottom w:val="0"/>
      <w:divBdr>
        <w:top w:val="none" w:sz="0" w:space="0" w:color="auto"/>
        <w:left w:val="none" w:sz="0" w:space="0" w:color="auto"/>
        <w:bottom w:val="none" w:sz="0" w:space="0" w:color="auto"/>
        <w:right w:val="none" w:sz="0" w:space="0" w:color="auto"/>
      </w:divBdr>
    </w:div>
    <w:div w:id="1028261652">
      <w:bodyDiv w:val="1"/>
      <w:marLeft w:val="0"/>
      <w:marRight w:val="0"/>
      <w:marTop w:val="0"/>
      <w:marBottom w:val="0"/>
      <w:divBdr>
        <w:top w:val="none" w:sz="0" w:space="0" w:color="auto"/>
        <w:left w:val="none" w:sz="0" w:space="0" w:color="auto"/>
        <w:bottom w:val="none" w:sz="0" w:space="0" w:color="auto"/>
        <w:right w:val="none" w:sz="0" w:space="0" w:color="auto"/>
      </w:divBdr>
    </w:div>
    <w:div w:id="1067192916">
      <w:bodyDiv w:val="1"/>
      <w:marLeft w:val="0"/>
      <w:marRight w:val="0"/>
      <w:marTop w:val="0"/>
      <w:marBottom w:val="0"/>
      <w:divBdr>
        <w:top w:val="none" w:sz="0" w:space="0" w:color="auto"/>
        <w:left w:val="none" w:sz="0" w:space="0" w:color="auto"/>
        <w:bottom w:val="none" w:sz="0" w:space="0" w:color="auto"/>
        <w:right w:val="none" w:sz="0" w:space="0" w:color="auto"/>
      </w:divBdr>
    </w:div>
    <w:div w:id="1219242116">
      <w:bodyDiv w:val="1"/>
      <w:marLeft w:val="0"/>
      <w:marRight w:val="0"/>
      <w:marTop w:val="0"/>
      <w:marBottom w:val="0"/>
      <w:divBdr>
        <w:top w:val="none" w:sz="0" w:space="0" w:color="auto"/>
        <w:left w:val="none" w:sz="0" w:space="0" w:color="auto"/>
        <w:bottom w:val="none" w:sz="0" w:space="0" w:color="auto"/>
        <w:right w:val="none" w:sz="0" w:space="0" w:color="auto"/>
      </w:divBdr>
    </w:div>
    <w:div w:id="1248417978">
      <w:bodyDiv w:val="1"/>
      <w:marLeft w:val="0"/>
      <w:marRight w:val="0"/>
      <w:marTop w:val="0"/>
      <w:marBottom w:val="0"/>
      <w:divBdr>
        <w:top w:val="none" w:sz="0" w:space="0" w:color="auto"/>
        <w:left w:val="none" w:sz="0" w:space="0" w:color="auto"/>
        <w:bottom w:val="none" w:sz="0" w:space="0" w:color="auto"/>
        <w:right w:val="none" w:sz="0" w:space="0" w:color="auto"/>
      </w:divBdr>
      <w:divsChild>
        <w:div w:id="1655139491">
          <w:marLeft w:val="0"/>
          <w:marRight w:val="0"/>
          <w:marTop w:val="0"/>
          <w:marBottom w:val="0"/>
          <w:divBdr>
            <w:top w:val="none" w:sz="0" w:space="0" w:color="auto"/>
            <w:left w:val="none" w:sz="0" w:space="0" w:color="auto"/>
            <w:bottom w:val="none" w:sz="0" w:space="0" w:color="auto"/>
            <w:right w:val="none" w:sz="0" w:space="0" w:color="auto"/>
          </w:divBdr>
          <w:divsChild>
            <w:div w:id="1932666215">
              <w:marLeft w:val="0"/>
              <w:marRight w:val="0"/>
              <w:marTop w:val="0"/>
              <w:marBottom w:val="0"/>
              <w:divBdr>
                <w:top w:val="none" w:sz="0" w:space="0" w:color="auto"/>
                <w:left w:val="none" w:sz="0" w:space="0" w:color="auto"/>
                <w:bottom w:val="none" w:sz="0" w:space="0" w:color="auto"/>
                <w:right w:val="none" w:sz="0" w:space="0" w:color="auto"/>
              </w:divBdr>
              <w:divsChild>
                <w:div w:id="1123305696">
                  <w:marLeft w:val="0"/>
                  <w:marRight w:val="0"/>
                  <w:marTop w:val="0"/>
                  <w:marBottom w:val="0"/>
                  <w:divBdr>
                    <w:top w:val="none" w:sz="0" w:space="0" w:color="auto"/>
                    <w:left w:val="none" w:sz="0" w:space="0" w:color="auto"/>
                    <w:bottom w:val="none" w:sz="0" w:space="0" w:color="auto"/>
                    <w:right w:val="none" w:sz="0" w:space="0" w:color="auto"/>
                  </w:divBdr>
                </w:div>
                <w:div w:id="1756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69803">
      <w:bodyDiv w:val="1"/>
      <w:marLeft w:val="0"/>
      <w:marRight w:val="0"/>
      <w:marTop w:val="0"/>
      <w:marBottom w:val="0"/>
      <w:divBdr>
        <w:top w:val="none" w:sz="0" w:space="0" w:color="auto"/>
        <w:left w:val="none" w:sz="0" w:space="0" w:color="auto"/>
        <w:bottom w:val="none" w:sz="0" w:space="0" w:color="auto"/>
        <w:right w:val="none" w:sz="0" w:space="0" w:color="auto"/>
      </w:divBdr>
    </w:div>
    <w:div w:id="1570847545">
      <w:bodyDiv w:val="1"/>
      <w:marLeft w:val="0"/>
      <w:marRight w:val="0"/>
      <w:marTop w:val="0"/>
      <w:marBottom w:val="0"/>
      <w:divBdr>
        <w:top w:val="none" w:sz="0" w:space="0" w:color="auto"/>
        <w:left w:val="none" w:sz="0" w:space="0" w:color="auto"/>
        <w:bottom w:val="none" w:sz="0" w:space="0" w:color="auto"/>
        <w:right w:val="none" w:sz="0" w:space="0" w:color="auto"/>
      </w:divBdr>
    </w:div>
    <w:div w:id="1625890494">
      <w:bodyDiv w:val="1"/>
      <w:marLeft w:val="0"/>
      <w:marRight w:val="0"/>
      <w:marTop w:val="0"/>
      <w:marBottom w:val="0"/>
      <w:divBdr>
        <w:top w:val="none" w:sz="0" w:space="0" w:color="auto"/>
        <w:left w:val="none" w:sz="0" w:space="0" w:color="auto"/>
        <w:bottom w:val="none" w:sz="0" w:space="0" w:color="auto"/>
        <w:right w:val="none" w:sz="0" w:space="0" w:color="auto"/>
      </w:divBdr>
    </w:div>
    <w:div w:id="1703283082">
      <w:bodyDiv w:val="1"/>
      <w:marLeft w:val="0"/>
      <w:marRight w:val="0"/>
      <w:marTop w:val="0"/>
      <w:marBottom w:val="0"/>
      <w:divBdr>
        <w:top w:val="none" w:sz="0" w:space="0" w:color="auto"/>
        <w:left w:val="none" w:sz="0" w:space="0" w:color="auto"/>
        <w:bottom w:val="none" w:sz="0" w:space="0" w:color="auto"/>
        <w:right w:val="none" w:sz="0" w:space="0" w:color="auto"/>
      </w:divBdr>
    </w:div>
    <w:div w:id="19239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9420-245C-4155-A942-41CAF62D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5011</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한동일</cp:lastModifiedBy>
  <cp:revision>2</cp:revision>
  <dcterms:created xsi:type="dcterms:W3CDTF">2019-01-31T15:41:00Z</dcterms:created>
  <dcterms:modified xsi:type="dcterms:W3CDTF">2019-01-31T15:41:00Z</dcterms:modified>
</cp:coreProperties>
</file>